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CDFBC" w14:textId="77777777" w:rsidR="00ED46C9" w:rsidRPr="00082056" w:rsidRDefault="00ED46C9" w:rsidP="00ED46C9">
      <w:pPr>
        <w:pStyle w:val="KANONIKH"/>
        <w:spacing w:before="0" w:after="0"/>
        <w:rPr>
          <w:rFonts w:ascii="Bookman Old Style" w:hAnsi="Bookman Old Style"/>
          <w:sz w:val="26"/>
          <w:szCs w:val="26"/>
        </w:rPr>
      </w:pPr>
      <w:bookmarkStart w:id="0" w:name="_Hlk146885330"/>
      <w:r w:rsidRPr="00082056">
        <w:rPr>
          <w:rFonts w:ascii="Bookman Old Style" w:hAnsi="Bookman Old Style"/>
          <w:sz w:val="26"/>
          <w:szCs w:val="26"/>
        </w:rPr>
        <w:t>ΑΝΩΤΑΤΟ ΔΙΚΑΣΤΗΡΙΟ ΚΥΠΡΟΥ</w:t>
      </w:r>
    </w:p>
    <w:p w14:paraId="1A4FD297" w14:textId="77777777" w:rsidR="00ED46C9" w:rsidRDefault="00ED46C9" w:rsidP="00ED46C9">
      <w:pPr>
        <w:pStyle w:val="KANONIKH"/>
        <w:spacing w:before="0" w:after="0"/>
        <w:rPr>
          <w:rFonts w:ascii="Bookman Old Style" w:hAnsi="Bookman Old Style"/>
          <w:sz w:val="26"/>
          <w:szCs w:val="26"/>
        </w:rPr>
      </w:pPr>
      <w:r w:rsidRPr="00082056">
        <w:rPr>
          <w:rFonts w:ascii="Bookman Old Style" w:hAnsi="Bookman Old Style"/>
          <w:sz w:val="26"/>
          <w:szCs w:val="26"/>
        </w:rPr>
        <w:t>ΔΕΥΤΕΡΟΒΑΘΜΙΑ ΔΙΚΑΙΟΔΟΣΙΑ</w:t>
      </w:r>
    </w:p>
    <w:p w14:paraId="034EB38B" w14:textId="6BB80A67" w:rsidR="00ED46C9" w:rsidRPr="008F6523" w:rsidRDefault="00ED46C9" w:rsidP="00ED46C9">
      <w:pPr>
        <w:pStyle w:val="KANONIKH"/>
        <w:spacing w:before="0" w:after="0"/>
        <w:ind w:firstLine="284"/>
        <w:jc w:val="right"/>
        <w:rPr>
          <w:rFonts w:ascii="Bookman Old Style" w:hAnsi="Bookman Old Style"/>
          <w:i/>
          <w:iCs/>
          <w:sz w:val="26"/>
          <w:szCs w:val="26"/>
        </w:rPr>
      </w:pPr>
      <w:r w:rsidRPr="008F6523">
        <w:rPr>
          <w:rFonts w:ascii="Bookman Old Style" w:hAnsi="Bookman Old Style"/>
          <w:i/>
          <w:iCs/>
          <w:sz w:val="26"/>
          <w:szCs w:val="26"/>
        </w:rPr>
        <w:t xml:space="preserve">(ΠΟΛΙΤΙΚΗ ΕΦΕΣΗ ΑΡ. </w:t>
      </w:r>
      <w:r w:rsidR="00D3549C">
        <w:rPr>
          <w:rFonts w:ascii="Bookman Old Style" w:hAnsi="Bookman Old Style"/>
          <w:i/>
          <w:iCs/>
          <w:sz w:val="26"/>
          <w:szCs w:val="26"/>
        </w:rPr>
        <w:t>94</w:t>
      </w:r>
      <w:r w:rsidRPr="008F6523">
        <w:rPr>
          <w:rFonts w:ascii="Bookman Old Style" w:hAnsi="Bookman Old Style"/>
          <w:i/>
          <w:iCs/>
          <w:sz w:val="26"/>
          <w:szCs w:val="26"/>
        </w:rPr>
        <w:t>/2015)</w:t>
      </w:r>
    </w:p>
    <w:p w14:paraId="7D4A7B73" w14:textId="77777777" w:rsidR="00ED46C9" w:rsidRPr="008F6523" w:rsidRDefault="00ED46C9" w:rsidP="00ED46C9">
      <w:pPr>
        <w:pStyle w:val="KANONIKH"/>
        <w:spacing w:before="0" w:after="0"/>
        <w:ind w:firstLine="284"/>
        <w:jc w:val="right"/>
        <w:rPr>
          <w:rFonts w:ascii="Bookman Old Style" w:hAnsi="Bookman Old Style"/>
          <w:i/>
          <w:iCs/>
          <w:sz w:val="26"/>
          <w:szCs w:val="26"/>
        </w:rPr>
      </w:pPr>
    </w:p>
    <w:p w14:paraId="2D6EE9D2" w14:textId="07EA229A" w:rsidR="00ED46C9" w:rsidRPr="008F6523" w:rsidRDefault="00F930D4" w:rsidP="00ED46C9">
      <w:pPr>
        <w:pStyle w:val="KANONIKH"/>
        <w:spacing w:before="0" w:after="0"/>
        <w:jc w:val="center"/>
        <w:rPr>
          <w:rFonts w:ascii="Bookman Old Style" w:hAnsi="Bookman Old Style"/>
          <w:sz w:val="26"/>
          <w:szCs w:val="26"/>
        </w:rPr>
      </w:pPr>
      <w:r>
        <w:rPr>
          <w:rFonts w:ascii="Bookman Old Style" w:hAnsi="Bookman Old Style"/>
          <w:sz w:val="26"/>
          <w:szCs w:val="26"/>
        </w:rPr>
        <w:t>11 Μαρτίου</w:t>
      </w:r>
      <w:r w:rsidR="00ED46C9" w:rsidRPr="008F6523">
        <w:rPr>
          <w:rFonts w:ascii="Bookman Old Style" w:hAnsi="Bookman Old Style"/>
          <w:sz w:val="26"/>
          <w:szCs w:val="26"/>
        </w:rPr>
        <w:t>, 202</w:t>
      </w:r>
      <w:r w:rsidR="00D3549C">
        <w:rPr>
          <w:rFonts w:ascii="Bookman Old Style" w:hAnsi="Bookman Old Style"/>
          <w:sz w:val="26"/>
          <w:szCs w:val="26"/>
        </w:rPr>
        <w:t>4</w:t>
      </w:r>
    </w:p>
    <w:p w14:paraId="130CF9FA" w14:textId="77777777" w:rsidR="00ED46C9" w:rsidRPr="008F6523" w:rsidRDefault="00ED46C9" w:rsidP="00ED46C9">
      <w:pPr>
        <w:pStyle w:val="KANONIKH"/>
        <w:spacing w:before="0" w:after="0"/>
        <w:ind w:firstLine="284"/>
        <w:jc w:val="center"/>
        <w:rPr>
          <w:rFonts w:ascii="Bookman Old Style" w:hAnsi="Bookman Old Style"/>
          <w:sz w:val="26"/>
          <w:szCs w:val="26"/>
        </w:rPr>
      </w:pPr>
    </w:p>
    <w:p w14:paraId="73DEB9BE" w14:textId="77777777" w:rsidR="00ED46C9" w:rsidRPr="008F6523" w:rsidRDefault="00ED46C9" w:rsidP="00ED46C9">
      <w:pPr>
        <w:pStyle w:val="KANONIKH"/>
        <w:spacing w:before="0" w:after="0"/>
        <w:jc w:val="center"/>
        <w:rPr>
          <w:rFonts w:ascii="Bookman Old Style" w:hAnsi="Bookman Old Style"/>
          <w:sz w:val="26"/>
          <w:szCs w:val="26"/>
        </w:rPr>
      </w:pPr>
      <w:r w:rsidRPr="008F6523">
        <w:rPr>
          <w:rFonts w:ascii="Bookman Old Style" w:hAnsi="Bookman Old Style"/>
          <w:sz w:val="26"/>
          <w:szCs w:val="26"/>
        </w:rPr>
        <w:t>[ΜΑΛΑΧΤΟΣ, ΙΩΑΝΝΙΔΗΣ, ΕΦΡΑΙΜ, Δ/</w:t>
      </w:r>
      <w:proofErr w:type="spellStart"/>
      <w:r w:rsidRPr="008F6523">
        <w:rPr>
          <w:rFonts w:ascii="Bookman Old Style" w:hAnsi="Bookman Old Style"/>
          <w:sz w:val="26"/>
          <w:szCs w:val="26"/>
        </w:rPr>
        <w:t>στές</w:t>
      </w:r>
      <w:proofErr w:type="spellEnd"/>
      <w:r w:rsidRPr="008F6523">
        <w:rPr>
          <w:rFonts w:ascii="Bookman Old Style" w:hAnsi="Bookman Old Style"/>
          <w:sz w:val="26"/>
          <w:szCs w:val="26"/>
        </w:rPr>
        <w:t>]</w:t>
      </w:r>
    </w:p>
    <w:p w14:paraId="4288AAA1" w14:textId="77777777" w:rsidR="00ED46C9" w:rsidRPr="00082056" w:rsidRDefault="00ED46C9" w:rsidP="00ED46C9">
      <w:pPr>
        <w:pStyle w:val="KANONIKH"/>
        <w:spacing w:before="0" w:after="0"/>
        <w:ind w:firstLine="284"/>
        <w:rPr>
          <w:rFonts w:ascii="Bookman Old Style" w:hAnsi="Bookman Old Style"/>
          <w:sz w:val="26"/>
          <w:szCs w:val="26"/>
        </w:rPr>
      </w:pPr>
    </w:p>
    <w:p w14:paraId="1006BF07" w14:textId="6BAF951B" w:rsidR="00ED46C9" w:rsidRPr="00B73BE7" w:rsidRDefault="00D3549C" w:rsidP="00ED46C9">
      <w:pPr>
        <w:pStyle w:val="1"/>
        <w:spacing w:line="480" w:lineRule="auto"/>
        <w:jc w:val="center"/>
        <w:rPr>
          <w:rFonts w:ascii="Bookman Old Style" w:hAnsi="Bookman Old Style" w:cs="Arial"/>
          <w:bCs/>
          <w:sz w:val="26"/>
          <w:szCs w:val="26"/>
        </w:rPr>
      </w:pPr>
      <w:r>
        <w:rPr>
          <w:rFonts w:ascii="Bookman Old Style" w:hAnsi="Bookman Old Style" w:cs="Arial"/>
          <w:bCs/>
          <w:sz w:val="26"/>
          <w:szCs w:val="26"/>
        </w:rPr>
        <w:t>ΓΕΝΙΚΟΣ ΕΙΣΑΓΓΕΛΕΑΣ ΤΗΣ ΔΗΜΟΚΡΑΤΙΑΣ</w:t>
      </w:r>
      <w:r w:rsidR="00ED46C9">
        <w:rPr>
          <w:rFonts w:ascii="Bookman Old Style" w:hAnsi="Bookman Old Style" w:cs="Arial"/>
          <w:bCs/>
          <w:sz w:val="26"/>
          <w:szCs w:val="26"/>
        </w:rPr>
        <w:t>,</w:t>
      </w:r>
    </w:p>
    <w:p w14:paraId="6DDB2F87" w14:textId="37ECF6E5" w:rsidR="00ED46C9" w:rsidRPr="00082056" w:rsidRDefault="00ED46C9" w:rsidP="00ED46C9">
      <w:pPr>
        <w:pStyle w:val="1"/>
        <w:spacing w:line="480" w:lineRule="auto"/>
        <w:ind w:firstLine="284"/>
        <w:jc w:val="right"/>
        <w:rPr>
          <w:rFonts w:ascii="Bookman Old Style" w:hAnsi="Bookman Old Style" w:cs="Arial"/>
          <w:bCs/>
          <w:i/>
          <w:sz w:val="26"/>
          <w:szCs w:val="26"/>
        </w:rPr>
      </w:pPr>
      <w:proofErr w:type="spellStart"/>
      <w:r>
        <w:rPr>
          <w:rFonts w:ascii="Bookman Old Style" w:hAnsi="Bookman Old Style" w:cs="Arial"/>
          <w:bCs/>
          <w:i/>
          <w:sz w:val="26"/>
          <w:szCs w:val="26"/>
        </w:rPr>
        <w:t>Εφεσείων</w:t>
      </w:r>
      <w:proofErr w:type="spellEnd"/>
    </w:p>
    <w:p w14:paraId="0CBB52E5" w14:textId="77777777" w:rsidR="00ED46C9" w:rsidRDefault="00ED46C9" w:rsidP="00ED46C9">
      <w:pPr>
        <w:pStyle w:val="1"/>
        <w:spacing w:line="480" w:lineRule="auto"/>
        <w:ind w:firstLine="284"/>
        <w:jc w:val="center"/>
        <w:rPr>
          <w:rFonts w:ascii="Bookman Old Style" w:hAnsi="Bookman Old Style" w:cs="Arial"/>
          <w:bCs/>
          <w:sz w:val="26"/>
          <w:szCs w:val="26"/>
        </w:rPr>
      </w:pPr>
      <w:r w:rsidRPr="00082056">
        <w:rPr>
          <w:rFonts w:ascii="Bookman Old Style" w:hAnsi="Bookman Old Style" w:cs="Arial"/>
          <w:bCs/>
          <w:sz w:val="26"/>
          <w:szCs w:val="26"/>
        </w:rPr>
        <w:t>ν.</w:t>
      </w:r>
    </w:p>
    <w:p w14:paraId="17778D71" w14:textId="77777777" w:rsidR="00D3549C" w:rsidRDefault="00D3549C" w:rsidP="00ED46C9">
      <w:pPr>
        <w:pStyle w:val="1"/>
        <w:spacing w:line="480" w:lineRule="auto"/>
        <w:ind w:firstLine="284"/>
        <w:jc w:val="center"/>
        <w:rPr>
          <w:rFonts w:ascii="Bookman Old Style" w:hAnsi="Bookman Old Style" w:cs="Arial"/>
          <w:bCs/>
          <w:sz w:val="26"/>
          <w:szCs w:val="26"/>
        </w:rPr>
      </w:pPr>
    </w:p>
    <w:p w14:paraId="3DE79BB7" w14:textId="20274D5D" w:rsidR="00D3549C" w:rsidRPr="00082056" w:rsidRDefault="00D3549C" w:rsidP="00ED46C9">
      <w:pPr>
        <w:pStyle w:val="1"/>
        <w:spacing w:line="480" w:lineRule="auto"/>
        <w:ind w:firstLine="284"/>
        <w:jc w:val="center"/>
        <w:rPr>
          <w:rFonts w:ascii="Bookman Old Style" w:hAnsi="Bookman Old Style" w:cs="Arial"/>
          <w:bCs/>
          <w:sz w:val="26"/>
          <w:szCs w:val="26"/>
        </w:rPr>
      </w:pPr>
      <w:r>
        <w:rPr>
          <w:rFonts w:ascii="Bookman Old Style" w:hAnsi="Bookman Old Style" w:cs="Arial"/>
          <w:bCs/>
          <w:sz w:val="26"/>
          <w:szCs w:val="26"/>
        </w:rPr>
        <w:t>ΕΙΡΗΝΗΣ ΠΑΝΤΕΛΗ ΝΙΚΟΛΑΟΥ</w:t>
      </w:r>
    </w:p>
    <w:p w14:paraId="0967D09E" w14:textId="77777777" w:rsidR="00ED46C9" w:rsidRPr="00082056" w:rsidRDefault="00ED46C9" w:rsidP="00ED46C9">
      <w:pPr>
        <w:pStyle w:val="1"/>
        <w:spacing w:line="480" w:lineRule="auto"/>
        <w:ind w:left="709" w:firstLine="284"/>
        <w:jc w:val="center"/>
        <w:rPr>
          <w:rFonts w:ascii="Bookman Old Style" w:hAnsi="Bookman Old Style" w:cs="Arial"/>
          <w:bCs/>
          <w:sz w:val="26"/>
          <w:szCs w:val="26"/>
        </w:rPr>
      </w:pPr>
    </w:p>
    <w:p w14:paraId="4F5B0249" w14:textId="0D3E7D98" w:rsidR="00ED46C9" w:rsidRPr="00F92A3A" w:rsidRDefault="00ED46C9" w:rsidP="00ED46C9">
      <w:pPr>
        <w:pStyle w:val="1"/>
        <w:spacing w:line="480" w:lineRule="auto"/>
        <w:ind w:left="709" w:firstLine="284"/>
        <w:jc w:val="right"/>
        <w:rPr>
          <w:rFonts w:ascii="Bookman Old Style" w:hAnsi="Bookman Old Style" w:cs="Arial"/>
          <w:bCs/>
          <w:i/>
          <w:sz w:val="26"/>
          <w:szCs w:val="26"/>
        </w:rPr>
      </w:pPr>
      <w:r w:rsidRPr="00082056">
        <w:rPr>
          <w:rFonts w:ascii="Bookman Old Style" w:hAnsi="Bookman Old Style" w:cs="Arial"/>
          <w:bCs/>
          <w:i/>
          <w:sz w:val="26"/>
          <w:szCs w:val="26"/>
        </w:rPr>
        <w:t>Ε</w:t>
      </w:r>
      <w:r>
        <w:rPr>
          <w:rFonts w:ascii="Bookman Old Style" w:hAnsi="Bookman Old Style" w:cs="Arial"/>
          <w:bCs/>
          <w:i/>
          <w:sz w:val="26"/>
          <w:szCs w:val="26"/>
        </w:rPr>
        <w:t>φεσίβλητ</w:t>
      </w:r>
      <w:r w:rsidR="00D3549C">
        <w:rPr>
          <w:rFonts w:ascii="Bookman Old Style" w:hAnsi="Bookman Old Style" w:cs="Arial"/>
          <w:bCs/>
          <w:i/>
          <w:sz w:val="26"/>
          <w:szCs w:val="26"/>
        </w:rPr>
        <w:t>ης</w:t>
      </w:r>
    </w:p>
    <w:p w14:paraId="717394C4" w14:textId="77777777" w:rsidR="00ED46C9" w:rsidRPr="00082056" w:rsidRDefault="00ED46C9" w:rsidP="00ED46C9">
      <w:pPr>
        <w:pStyle w:val="a"/>
        <w:ind w:left="0" w:firstLine="0"/>
        <w:jc w:val="center"/>
        <w:rPr>
          <w:rFonts w:ascii="Bookman Old Style" w:hAnsi="Bookman Old Style" w:cs="Arial"/>
          <w:sz w:val="26"/>
          <w:szCs w:val="26"/>
          <w:lang w:val="el-GR"/>
        </w:rPr>
      </w:pPr>
      <w:r w:rsidRPr="00082056">
        <w:rPr>
          <w:rFonts w:ascii="Bookman Old Style" w:hAnsi="Bookman Old Style" w:cs="Arial"/>
          <w:sz w:val="26"/>
          <w:szCs w:val="26"/>
          <w:lang w:val="el-GR"/>
        </w:rPr>
        <w:t>_________________________</w:t>
      </w:r>
    </w:p>
    <w:p w14:paraId="213BB32C" w14:textId="5C0CB11B" w:rsidR="00402F6F" w:rsidRPr="00402F6F" w:rsidRDefault="00402F6F" w:rsidP="00ED46C9">
      <w:pPr>
        <w:spacing w:after="0" w:line="480" w:lineRule="auto"/>
        <w:ind w:right="-873"/>
        <w:rPr>
          <w:rFonts w:ascii="Bookman Old Style" w:hAnsi="Bookman Old Style" w:cs="Arial"/>
          <w:iCs/>
          <w:sz w:val="26"/>
          <w:szCs w:val="26"/>
          <w:lang w:val="el-GR"/>
        </w:rPr>
      </w:pPr>
      <w:r>
        <w:rPr>
          <w:rFonts w:ascii="Bookman Old Style" w:hAnsi="Bookman Old Style" w:cs="Arial"/>
          <w:i/>
          <w:sz w:val="26"/>
          <w:szCs w:val="26"/>
          <w:lang w:val="el-GR"/>
        </w:rPr>
        <w:t xml:space="preserve">Ανδρέας </w:t>
      </w:r>
      <w:proofErr w:type="spellStart"/>
      <w:r>
        <w:rPr>
          <w:rFonts w:ascii="Bookman Old Style" w:hAnsi="Bookman Old Style" w:cs="Arial"/>
          <w:i/>
          <w:sz w:val="26"/>
          <w:szCs w:val="26"/>
          <w:lang w:val="el-GR"/>
        </w:rPr>
        <w:t>Χατζηκύρου</w:t>
      </w:r>
      <w:proofErr w:type="spellEnd"/>
      <w:r>
        <w:rPr>
          <w:rFonts w:ascii="Bookman Old Style" w:hAnsi="Bookman Old Style" w:cs="Arial"/>
          <w:i/>
          <w:sz w:val="26"/>
          <w:szCs w:val="26"/>
          <w:lang w:val="el-GR"/>
        </w:rPr>
        <w:t xml:space="preserve">, Δικηγόρος της Δημοκρατίας Α΄, </w:t>
      </w:r>
      <w:r w:rsidR="002771B5">
        <w:rPr>
          <w:rFonts w:ascii="Bookman Old Style" w:hAnsi="Bookman Old Style" w:cs="Arial"/>
          <w:i/>
          <w:sz w:val="26"/>
          <w:szCs w:val="26"/>
          <w:lang w:val="el-GR"/>
        </w:rPr>
        <w:t xml:space="preserve"> </w:t>
      </w:r>
      <w:r w:rsidRPr="00402F6F">
        <w:rPr>
          <w:rFonts w:ascii="Bookman Old Style" w:hAnsi="Bookman Old Style" w:cs="Arial"/>
          <w:iCs/>
          <w:sz w:val="26"/>
          <w:szCs w:val="26"/>
          <w:lang w:val="el-GR"/>
        </w:rPr>
        <w:t xml:space="preserve">για τον </w:t>
      </w:r>
      <w:proofErr w:type="spellStart"/>
      <w:r w:rsidRPr="00402F6F">
        <w:rPr>
          <w:rFonts w:ascii="Bookman Old Style" w:hAnsi="Bookman Old Style" w:cs="Arial"/>
          <w:iCs/>
          <w:sz w:val="26"/>
          <w:szCs w:val="26"/>
          <w:lang w:val="el-GR"/>
        </w:rPr>
        <w:t>Εφεσείοντα</w:t>
      </w:r>
      <w:proofErr w:type="spellEnd"/>
      <w:r w:rsidRPr="00402F6F">
        <w:rPr>
          <w:rFonts w:ascii="Bookman Old Style" w:hAnsi="Bookman Old Style" w:cs="Arial"/>
          <w:iCs/>
          <w:sz w:val="26"/>
          <w:szCs w:val="26"/>
          <w:lang w:val="el-GR"/>
        </w:rPr>
        <w:t>.</w:t>
      </w:r>
    </w:p>
    <w:p w14:paraId="2AAB3DD2" w14:textId="6E61F4BE" w:rsidR="00402F6F" w:rsidRDefault="00402F6F" w:rsidP="00ED46C9">
      <w:pPr>
        <w:spacing w:after="0" w:line="480" w:lineRule="auto"/>
        <w:ind w:right="-873"/>
        <w:rPr>
          <w:rFonts w:ascii="Bookman Old Style" w:hAnsi="Bookman Old Style" w:cs="Arial"/>
          <w:i/>
          <w:sz w:val="26"/>
          <w:szCs w:val="26"/>
          <w:lang w:val="el-GR"/>
        </w:rPr>
      </w:pPr>
      <w:r>
        <w:rPr>
          <w:rFonts w:ascii="Bookman Old Style" w:hAnsi="Bookman Old Style" w:cs="Arial"/>
          <w:i/>
          <w:sz w:val="26"/>
          <w:szCs w:val="26"/>
          <w:lang w:val="el-GR"/>
        </w:rPr>
        <w:t xml:space="preserve">Ευαγγελία </w:t>
      </w:r>
      <w:proofErr w:type="spellStart"/>
      <w:r>
        <w:rPr>
          <w:rFonts w:ascii="Bookman Old Style" w:hAnsi="Bookman Old Style" w:cs="Arial"/>
          <w:i/>
          <w:sz w:val="26"/>
          <w:szCs w:val="26"/>
          <w:lang w:val="el-GR"/>
        </w:rPr>
        <w:t>Πουλλά-Μακαρούνα</w:t>
      </w:r>
      <w:proofErr w:type="spellEnd"/>
      <w:r>
        <w:rPr>
          <w:rFonts w:ascii="Bookman Old Style" w:hAnsi="Bookman Old Style" w:cs="Arial"/>
          <w:i/>
          <w:sz w:val="26"/>
          <w:szCs w:val="26"/>
          <w:lang w:val="el-GR"/>
        </w:rPr>
        <w:t xml:space="preserve"> (κα), </w:t>
      </w:r>
      <w:r w:rsidRPr="00402F6F">
        <w:rPr>
          <w:rFonts w:ascii="Bookman Old Style" w:hAnsi="Bookman Old Style" w:cs="Arial"/>
          <w:iCs/>
          <w:sz w:val="26"/>
          <w:szCs w:val="26"/>
          <w:lang w:val="el-GR"/>
        </w:rPr>
        <w:t>για την Εφεσίβλητη</w:t>
      </w:r>
      <w:r>
        <w:rPr>
          <w:rFonts w:ascii="Bookman Old Style" w:hAnsi="Bookman Old Style" w:cs="Arial"/>
          <w:i/>
          <w:sz w:val="26"/>
          <w:szCs w:val="26"/>
          <w:lang w:val="el-GR"/>
        </w:rPr>
        <w:t>.</w:t>
      </w:r>
    </w:p>
    <w:p w14:paraId="06F62DC1" w14:textId="77777777" w:rsidR="00ED46C9" w:rsidRPr="00407BFE" w:rsidRDefault="00ED46C9" w:rsidP="00ED46C9">
      <w:pPr>
        <w:pStyle w:val="a"/>
        <w:ind w:left="0" w:firstLine="0"/>
        <w:jc w:val="center"/>
        <w:rPr>
          <w:rFonts w:ascii="Bookman Old Style" w:hAnsi="Bookman Old Style" w:cs="Arial"/>
          <w:b/>
          <w:bCs/>
          <w:sz w:val="26"/>
          <w:szCs w:val="26"/>
          <w:lang w:val="el-GR"/>
        </w:rPr>
      </w:pPr>
      <w:r w:rsidRPr="00407BFE">
        <w:rPr>
          <w:rFonts w:ascii="Bookman Old Style" w:hAnsi="Bookman Old Style" w:cs="Arial"/>
          <w:b/>
          <w:bCs/>
          <w:sz w:val="26"/>
          <w:szCs w:val="26"/>
          <w:lang w:val="el-GR"/>
        </w:rPr>
        <w:t>_________________________</w:t>
      </w:r>
    </w:p>
    <w:p w14:paraId="2D45E961" w14:textId="77777777" w:rsidR="00ED46C9" w:rsidRDefault="00ED46C9" w:rsidP="00407BFE">
      <w:pPr>
        <w:pStyle w:val="0"/>
      </w:pPr>
      <w:r>
        <w:rPr>
          <w:b/>
        </w:rPr>
        <w:t>ΜΑΛΑΧΤΟΣ</w:t>
      </w:r>
      <w:r w:rsidRPr="00134FB4">
        <w:rPr>
          <w:b/>
        </w:rPr>
        <w:t>, Δ.</w:t>
      </w:r>
      <w:r w:rsidRPr="00E0399C">
        <w:t xml:space="preserve">:   </w:t>
      </w:r>
      <w:r>
        <w:t>Η</w:t>
      </w:r>
      <w:r w:rsidRPr="00621310">
        <w:t xml:space="preserve"> </w:t>
      </w:r>
      <w:r>
        <w:t>α</w:t>
      </w:r>
      <w:r w:rsidRPr="00621310">
        <w:t>πόφαση του Δικαστηρίου</w:t>
      </w:r>
      <w:r>
        <w:t xml:space="preserve"> είναι ομόφωνη και</w:t>
      </w:r>
      <w:r w:rsidRPr="00621310">
        <w:t xml:space="preserve"> θα δ</w:t>
      </w:r>
      <w:r>
        <w:t>οθεί από τον</w:t>
      </w:r>
      <w:r w:rsidRPr="00621310">
        <w:t xml:space="preserve"> Ιωαννίδη, Δ.</w:t>
      </w:r>
    </w:p>
    <w:p w14:paraId="6E1704C7" w14:textId="13403E0B" w:rsidR="00ED46C9" w:rsidRPr="00726FA1" w:rsidRDefault="00ED46C9" w:rsidP="00407BFE">
      <w:pPr>
        <w:pStyle w:val="0"/>
      </w:pPr>
      <w:r>
        <w:t>____________________</w:t>
      </w:r>
    </w:p>
    <w:p w14:paraId="041F3EA2" w14:textId="77777777" w:rsidR="00ED46C9" w:rsidRDefault="00ED46C9" w:rsidP="00F930D4">
      <w:pPr>
        <w:pStyle w:val="KANONIKH"/>
        <w:spacing w:before="0" w:after="0"/>
        <w:ind w:firstLine="284"/>
        <w:jc w:val="center"/>
        <w:rPr>
          <w:rFonts w:ascii="Bookman Old Style" w:hAnsi="Bookman Old Style"/>
          <w:b/>
          <w:bCs w:val="0"/>
          <w:kern w:val="0"/>
          <w:sz w:val="26"/>
          <w:szCs w:val="26"/>
          <w:u w:val="single"/>
        </w:rPr>
      </w:pPr>
      <w:r w:rsidRPr="00082056">
        <w:rPr>
          <w:rFonts w:ascii="Bookman Old Style" w:hAnsi="Bookman Old Style"/>
          <w:b/>
          <w:bCs w:val="0"/>
          <w:kern w:val="0"/>
          <w:sz w:val="26"/>
          <w:szCs w:val="26"/>
          <w:u w:val="single"/>
        </w:rPr>
        <w:lastRenderedPageBreak/>
        <w:t xml:space="preserve">Α Π Ο Φ Α Σ Η </w:t>
      </w:r>
    </w:p>
    <w:p w14:paraId="3DB2758A" w14:textId="77777777" w:rsidR="00ED46C9" w:rsidRPr="00082056" w:rsidRDefault="00ED46C9" w:rsidP="00407BFE">
      <w:pPr>
        <w:pStyle w:val="0"/>
      </w:pPr>
    </w:p>
    <w:p w14:paraId="2C8540BE" w14:textId="51C51F5C" w:rsidR="00402F6F" w:rsidRDefault="00ED46C9" w:rsidP="00F930D4">
      <w:pPr>
        <w:spacing w:after="0" w:line="480" w:lineRule="auto"/>
        <w:ind w:firstLine="284"/>
        <w:jc w:val="both"/>
        <w:rPr>
          <w:rFonts w:ascii="Bookman Old Style" w:hAnsi="Bookman Old Style" w:cs="Arial"/>
          <w:sz w:val="26"/>
          <w:szCs w:val="26"/>
          <w:lang w:val="el-GR"/>
        </w:rPr>
      </w:pPr>
      <w:r w:rsidRPr="00082056">
        <w:rPr>
          <w:rFonts w:ascii="Bookman Old Style" w:hAnsi="Bookman Old Style" w:cs="Arial"/>
          <w:b/>
          <w:sz w:val="26"/>
          <w:szCs w:val="26"/>
          <w:lang w:val="el-GR"/>
        </w:rPr>
        <w:t>ΙΩΑΝΝΙΔΗΣ, Δ.</w:t>
      </w:r>
      <w:r w:rsidRPr="00082056">
        <w:rPr>
          <w:rFonts w:ascii="Bookman Old Style" w:hAnsi="Bookman Old Style" w:cs="Arial"/>
          <w:sz w:val="26"/>
          <w:szCs w:val="26"/>
          <w:lang w:val="el-GR"/>
        </w:rPr>
        <w:t>:</w:t>
      </w:r>
      <w:bookmarkEnd w:id="0"/>
      <w:r w:rsidR="008B3FA1">
        <w:rPr>
          <w:rFonts w:ascii="Bookman Old Style" w:hAnsi="Bookman Old Style" w:cs="Arial"/>
          <w:sz w:val="26"/>
          <w:szCs w:val="26"/>
          <w:lang w:val="el-GR"/>
        </w:rPr>
        <w:t xml:space="preserve">  Μέρος </w:t>
      </w:r>
      <w:r w:rsidR="007546CC">
        <w:rPr>
          <w:rFonts w:ascii="Bookman Old Style" w:hAnsi="Bookman Old Style" w:cs="Arial"/>
          <w:sz w:val="26"/>
          <w:szCs w:val="26"/>
          <w:lang w:val="el-GR"/>
        </w:rPr>
        <w:t>χωραφιού</w:t>
      </w:r>
      <w:r w:rsidR="008B3FA1">
        <w:rPr>
          <w:rFonts w:ascii="Bookman Old Style" w:hAnsi="Bookman Old Style" w:cs="Arial"/>
          <w:sz w:val="26"/>
          <w:szCs w:val="26"/>
          <w:lang w:val="el-GR"/>
        </w:rPr>
        <w:t xml:space="preserve"> της εφεσίβλητης στο χωριό </w:t>
      </w:r>
      <w:proofErr w:type="spellStart"/>
      <w:r w:rsidR="008B3FA1">
        <w:rPr>
          <w:rFonts w:ascii="Bookman Old Style" w:hAnsi="Bookman Old Style" w:cs="Arial"/>
          <w:sz w:val="26"/>
          <w:szCs w:val="26"/>
          <w:lang w:val="el-GR"/>
        </w:rPr>
        <w:t>Στρουμπί</w:t>
      </w:r>
      <w:proofErr w:type="spellEnd"/>
      <w:r w:rsidR="008B3FA1">
        <w:rPr>
          <w:rFonts w:ascii="Bookman Old Style" w:hAnsi="Bookman Old Style" w:cs="Arial"/>
          <w:sz w:val="26"/>
          <w:szCs w:val="26"/>
          <w:lang w:val="el-GR"/>
        </w:rPr>
        <w:t>,</w:t>
      </w:r>
      <w:r w:rsidR="00737904">
        <w:rPr>
          <w:rFonts w:ascii="Bookman Old Style" w:hAnsi="Bookman Old Style" w:cs="Arial"/>
          <w:sz w:val="26"/>
          <w:szCs w:val="26"/>
          <w:lang w:val="el-GR"/>
        </w:rPr>
        <w:t xml:space="preserve"> </w:t>
      </w:r>
      <w:proofErr w:type="spellStart"/>
      <w:r w:rsidR="00737904">
        <w:rPr>
          <w:rFonts w:ascii="Bookman Old Style" w:hAnsi="Bookman Old Style" w:cs="Arial"/>
          <w:sz w:val="26"/>
          <w:szCs w:val="26"/>
          <w:lang w:val="el-GR"/>
        </w:rPr>
        <w:t>τoποθεσία</w:t>
      </w:r>
      <w:proofErr w:type="spellEnd"/>
      <w:r w:rsidR="00737904">
        <w:rPr>
          <w:rFonts w:ascii="Bookman Old Style" w:hAnsi="Bookman Old Style" w:cs="Arial"/>
          <w:sz w:val="26"/>
          <w:szCs w:val="26"/>
          <w:lang w:val="el-GR"/>
        </w:rPr>
        <w:t xml:space="preserve"> «</w:t>
      </w:r>
      <w:proofErr w:type="spellStart"/>
      <w:r w:rsidR="00737904">
        <w:rPr>
          <w:rFonts w:ascii="Bookman Old Style" w:hAnsi="Bookman Old Style" w:cs="Arial"/>
          <w:sz w:val="26"/>
          <w:szCs w:val="26"/>
          <w:lang w:val="el-GR"/>
        </w:rPr>
        <w:t>Στεράτζι</w:t>
      </w:r>
      <w:proofErr w:type="spellEnd"/>
      <w:r w:rsidR="00737904">
        <w:rPr>
          <w:rFonts w:ascii="Bookman Old Style" w:hAnsi="Bookman Old Style" w:cs="Arial"/>
          <w:sz w:val="26"/>
          <w:szCs w:val="26"/>
          <w:lang w:val="el-GR"/>
        </w:rPr>
        <w:t>»,</w:t>
      </w:r>
      <w:r w:rsidR="008B3FA1">
        <w:rPr>
          <w:rFonts w:ascii="Bookman Old Style" w:hAnsi="Bookman Old Style" w:cs="Arial"/>
          <w:sz w:val="26"/>
          <w:szCs w:val="26"/>
          <w:lang w:val="el-GR"/>
        </w:rPr>
        <w:t xml:space="preserve"> της </w:t>
      </w:r>
      <w:r w:rsidR="002439F1">
        <w:rPr>
          <w:rFonts w:ascii="Bookman Old Style" w:hAnsi="Bookman Old Style" w:cs="Arial"/>
          <w:sz w:val="26"/>
          <w:szCs w:val="26"/>
          <w:lang w:val="el-GR"/>
        </w:rPr>
        <w:t>Ε</w:t>
      </w:r>
      <w:r w:rsidR="008B3FA1">
        <w:rPr>
          <w:rFonts w:ascii="Bookman Old Style" w:hAnsi="Bookman Old Style" w:cs="Arial"/>
          <w:sz w:val="26"/>
          <w:szCs w:val="26"/>
          <w:lang w:val="el-GR"/>
        </w:rPr>
        <w:t>παρχίας Πάφου, απαλλοτριώθηκε</w:t>
      </w:r>
      <w:r w:rsidR="002439F1">
        <w:rPr>
          <w:rFonts w:ascii="Bookman Old Style" w:hAnsi="Bookman Old Style" w:cs="Arial"/>
          <w:sz w:val="26"/>
          <w:szCs w:val="26"/>
          <w:lang w:val="el-GR"/>
        </w:rPr>
        <w:t xml:space="preserve"> από την Κυπριακή Δημοκρατία</w:t>
      </w:r>
      <w:r w:rsidR="008B3FA1">
        <w:rPr>
          <w:rFonts w:ascii="Bookman Old Style" w:hAnsi="Bookman Old Style" w:cs="Arial"/>
          <w:sz w:val="26"/>
          <w:szCs w:val="26"/>
          <w:lang w:val="el-GR"/>
        </w:rPr>
        <w:t xml:space="preserve"> για την κατασκευή του αυτοκινητόδρομου Πάφου-Πόλεως </w:t>
      </w:r>
      <w:proofErr w:type="spellStart"/>
      <w:r w:rsidR="008B3FA1">
        <w:rPr>
          <w:rFonts w:ascii="Bookman Old Style" w:hAnsi="Bookman Old Style" w:cs="Arial"/>
          <w:sz w:val="26"/>
          <w:szCs w:val="26"/>
          <w:lang w:val="el-GR"/>
        </w:rPr>
        <w:t>Χρυσοχούς</w:t>
      </w:r>
      <w:proofErr w:type="spellEnd"/>
      <w:r w:rsidR="002439F1">
        <w:rPr>
          <w:rFonts w:ascii="Bookman Old Style" w:hAnsi="Bookman Old Style" w:cs="Arial"/>
          <w:sz w:val="26"/>
          <w:szCs w:val="26"/>
          <w:lang w:val="el-GR"/>
        </w:rPr>
        <w:t xml:space="preserve"> (ημερομηνία γνωστοποίησης απαλλοτρίωσης 1.9.2006</w:t>
      </w:r>
      <w:r w:rsidR="002771B5">
        <w:rPr>
          <w:rFonts w:ascii="Bookman Old Style" w:hAnsi="Bookman Old Style" w:cs="Arial"/>
          <w:sz w:val="26"/>
          <w:szCs w:val="26"/>
          <w:lang w:val="el-GR"/>
        </w:rPr>
        <w:t>/</w:t>
      </w:r>
      <w:r w:rsidR="002439F1">
        <w:rPr>
          <w:rFonts w:ascii="Bookman Old Style" w:hAnsi="Bookman Old Style" w:cs="Arial"/>
          <w:sz w:val="26"/>
          <w:szCs w:val="26"/>
          <w:lang w:val="el-GR"/>
        </w:rPr>
        <w:t>ημερομηνία διατάγματος απαλλοτρίωσης</w:t>
      </w:r>
      <w:r w:rsidR="00407BFE">
        <w:rPr>
          <w:rFonts w:ascii="Bookman Old Style" w:hAnsi="Bookman Old Style" w:cs="Arial"/>
          <w:sz w:val="26"/>
          <w:szCs w:val="26"/>
          <w:lang w:val="el-GR"/>
        </w:rPr>
        <w:t xml:space="preserve"> </w:t>
      </w:r>
      <w:r w:rsidR="002439F1">
        <w:rPr>
          <w:rFonts w:ascii="Bookman Old Style" w:hAnsi="Bookman Old Style" w:cs="Arial"/>
          <w:sz w:val="26"/>
          <w:szCs w:val="26"/>
          <w:lang w:val="el-GR"/>
        </w:rPr>
        <w:t>3.8.2007)</w:t>
      </w:r>
      <w:r w:rsidR="008B3FA1">
        <w:rPr>
          <w:rFonts w:ascii="Bookman Old Style" w:hAnsi="Bookman Old Style" w:cs="Arial"/>
          <w:sz w:val="26"/>
          <w:szCs w:val="26"/>
          <w:lang w:val="el-GR"/>
        </w:rPr>
        <w:t>.</w:t>
      </w:r>
      <w:r w:rsidR="00407BFE">
        <w:rPr>
          <w:rFonts w:ascii="Bookman Old Style" w:hAnsi="Bookman Old Style" w:cs="Arial"/>
          <w:sz w:val="26"/>
          <w:szCs w:val="26"/>
          <w:lang w:val="el-GR"/>
        </w:rPr>
        <w:t xml:space="preserve">                     </w:t>
      </w:r>
      <w:r w:rsidR="008B3FA1">
        <w:rPr>
          <w:rFonts w:ascii="Bookman Old Style" w:hAnsi="Bookman Old Style" w:cs="Arial"/>
          <w:sz w:val="26"/>
          <w:szCs w:val="26"/>
          <w:lang w:val="el-GR"/>
        </w:rPr>
        <w:t xml:space="preserve">Η </w:t>
      </w:r>
      <w:proofErr w:type="spellStart"/>
      <w:r w:rsidR="008B3FA1">
        <w:rPr>
          <w:rFonts w:ascii="Bookman Old Style" w:hAnsi="Bookman Old Style" w:cs="Arial"/>
          <w:sz w:val="26"/>
          <w:szCs w:val="26"/>
          <w:lang w:val="el-GR"/>
        </w:rPr>
        <w:t>απαλλοτριωθείσα</w:t>
      </w:r>
      <w:proofErr w:type="spellEnd"/>
      <w:r w:rsidR="008B3FA1">
        <w:rPr>
          <w:rFonts w:ascii="Bookman Old Style" w:hAnsi="Bookman Old Style" w:cs="Arial"/>
          <w:sz w:val="26"/>
          <w:szCs w:val="26"/>
          <w:lang w:val="el-GR"/>
        </w:rPr>
        <w:t xml:space="preserve"> έκταση αφορούσε σε 4.044 τ.μ. από τη συνολική έκταση 6</w:t>
      </w:r>
      <w:r w:rsidR="0038726F">
        <w:rPr>
          <w:rFonts w:ascii="Bookman Old Style" w:hAnsi="Bookman Old Style" w:cs="Arial"/>
          <w:sz w:val="26"/>
          <w:szCs w:val="26"/>
          <w:lang w:val="el-GR"/>
        </w:rPr>
        <w:t xml:space="preserve">.355 </w:t>
      </w:r>
      <w:r w:rsidR="008B3FA1">
        <w:rPr>
          <w:rFonts w:ascii="Bookman Old Style" w:hAnsi="Bookman Old Style" w:cs="Arial"/>
          <w:sz w:val="26"/>
          <w:szCs w:val="26"/>
          <w:lang w:val="el-GR"/>
        </w:rPr>
        <w:t xml:space="preserve">τ.μ. Το χωράφι, ελαφρώς επικλινές, με καλή θέα προς τη γύρω περιοχή, </w:t>
      </w:r>
      <w:proofErr w:type="spellStart"/>
      <w:r w:rsidR="008B3FA1">
        <w:rPr>
          <w:rFonts w:ascii="Bookman Old Style" w:hAnsi="Bookman Old Style" w:cs="Arial"/>
          <w:sz w:val="26"/>
          <w:szCs w:val="26"/>
          <w:lang w:val="el-GR"/>
        </w:rPr>
        <w:t>εφάπτετο</w:t>
      </w:r>
      <w:proofErr w:type="spellEnd"/>
      <w:r w:rsidR="008B3FA1">
        <w:rPr>
          <w:rFonts w:ascii="Bookman Old Style" w:hAnsi="Bookman Old Style" w:cs="Arial"/>
          <w:sz w:val="26"/>
          <w:szCs w:val="26"/>
          <w:lang w:val="el-GR"/>
        </w:rPr>
        <w:t xml:space="preserve"> σε δημόσιο εγγεγραμμένο μονοπάτι. Κατά τον ουσιώδη χρόνο</w:t>
      </w:r>
      <w:r w:rsidR="00737904">
        <w:rPr>
          <w:rFonts w:ascii="Bookman Old Style" w:hAnsi="Bookman Old Style" w:cs="Arial"/>
          <w:sz w:val="26"/>
          <w:szCs w:val="26"/>
          <w:lang w:val="el-GR"/>
        </w:rPr>
        <w:t>,</w:t>
      </w:r>
      <w:r w:rsidR="008B3FA1">
        <w:rPr>
          <w:rFonts w:ascii="Bookman Old Style" w:hAnsi="Bookman Old Style" w:cs="Arial"/>
          <w:sz w:val="26"/>
          <w:szCs w:val="26"/>
          <w:lang w:val="el-GR"/>
        </w:rPr>
        <w:t xml:space="preserve"> ενέπιπτε στην πολεοδομική ζώνη Η3, με ανώτατο συντελεστή δόμησης 60%, ανώτατο συντελεστή κάλυψης 35%, μέγιστο αριθμό ορόφων 2 και μέγιστο ύψος ορόφων 8,30 μ.   </w:t>
      </w:r>
    </w:p>
    <w:p w14:paraId="2C3872F8" w14:textId="77777777" w:rsidR="002439F1" w:rsidRDefault="002439F1" w:rsidP="00402F6F">
      <w:pPr>
        <w:spacing w:after="0" w:line="480" w:lineRule="auto"/>
        <w:ind w:firstLine="284"/>
        <w:jc w:val="both"/>
        <w:rPr>
          <w:rFonts w:ascii="Bookman Old Style" w:hAnsi="Bookman Old Style" w:cs="Arial"/>
          <w:sz w:val="26"/>
          <w:szCs w:val="26"/>
          <w:lang w:val="el-GR"/>
        </w:rPr>
      </w:pPr>
    </w:p>
    <w:p w14:paraId="0F4143FB" w14:textId="453FA7BD" w:rsidR="002110D9" w:rsidRDefault="002439F1" w:rsidP="00C46DA9">
      <w:pPr>
        <w:spacing w:after="0" w:line="480" w:lineRule="auto"/>
        <w:ind w:firstLine="284"/>
        <w:jc w:val="both"/>
        <w:rPr>
          <w:rFonts w:ascii="Bookman Old Style" w:hAnsi="Bookman Old Style" w:cs="Arial"/>
          <w:sz w:val="26"/>
          <w:szCs w:val="26"/>
          <w:lang w:val="el-GR"/>
        </w:rPr>
      </w:pPr>
      <w:r>
        <w:rPr>
          <w:rFonts w:ascii="Bookman Old Style" w:hAnsi="Bookman Old Style" w:cs="Arial"/>
          <w:sz w:val="26"/>
          <w:szCs w:val="26"/>
          <w:lang w:val="el-GR"/>
        </w:rPr>
        <w:t xml:space="preserve">Η </w:t>
      </w:r>
      <w:proofErr w:type="spellStart"/>
      <w:r>
        <w:rPr>
          <w:rFonts w:ascii="Bookman Old Style" w:hAnsi="Bookman Old Style" w:cs="Arial"/>
          <w:sz w:val="26"/>
          <w:szCs w:val="26"/>
          <w:lang w:val="el-GR"/>
        </w:rPr>
        <w:t>Απ</w:t>
      </w:r>
      <w:r w:rsidR="0038726F">
        <w:rPr>
          <w:rFonts w:ascii="Bookman Old Style" w:hAnsi="Bookman Old Style" w:cs="Arial"/>
          <w:sz w:val="26"/>
          <w:szCs w:val="26"/>
          <w:lang w:val="el-GR"/>
        </w:rPr>
        <w:t>αλλοτριούσα</w:t>
      </w:r>
      <w:proofErr w:type="spellEnd"/>
      <w:r>
        <w:rPr>
          <w:rFonts w:ascii="Bookman Old Style" w:hAnsi="Bookman Old Style" w:cs="Arial"/>
          <w:sz w:val="26"/>
          <w:szCs w:val="26"/>
          <w:lang w:val="el-GR"/>
        </w:rPr>
        <w:t xml:space="preserve"> Αρχή προσέφερε στην εφεσίβλητη ως αποζημίωση, με επιστολή της </w:t>
      </w:r>
      <w:proofErr w:type="spellStart"/>
      <w:r>
        <w:rPr>
          <w:rFonts w:ascii="Bookman Old Style" w:hAnsi="Bookman Old Style" w:cs="Arial"/>
          <w:sz w:val="26"/>
          <w:szCs w:val="26"/>
          <w:lang w:val="el-GR"/>
        </w:rPr>
        <w:t>ημερ</w:t>
      </w:r>
      <w:proofErr w:type="spellEnd"/>
      <w:r>
        <w:rPr>
          <w:rFonts w:ascii="Bookman Old Style" w:hAnsi="Bookman Old Style" w:cs="Arial"/>
          <w:sz w:val="26"/>
          <w:szCs w:val="26"/>
          <w:lang w:val="el-GR"/>
        </w:rPr>
        <w:t>. 19.10.2007, το ποσό των €152.065,53 (ΛΚ89</w:t>
      </w:r>
      <w:r w:rsidR="0038726F">
        <w:rPr>
          <w:rFonts w:ascii="Bookman Old Style" w:hAnsi="Bookman Old Style" w:cs="Arial"/>
          <w:sz w:val="26"/>
          <w:szCs w:val="26"/>
          <w:lang w:val="el-GR"/>
        </w:rPr>
        <w:t>.</w:t>
      </w:r>
      <w:r>
        <w:rPr>
          <w:rFonts w:ascii="Bookman Old Style" w:hAnsi="Bookman Old Style" w:cs="Arial"/>
          <w:sz w:val="26"/>
          <w:szCs w:val="26"/>
          <w:lang w:val="el-GR"/>
        </w:rPr>
        <w:t xml:space="preserve">000), ποσό το οποίο η εφεσίβλητη δεν </w:t>
      </w:r>
      <w:proofErr w:type="spellStart"/>
      <w:r>
        <w:rPr>
          <w:rFonts w:ascii="Bookman Old Style" w:hAnsi="Bookman Old Style" w:cs="Arial"/>
          <w:sz w:val="26"/>
          <w:szCs w:val="26"/>
          <w:lang w:val="el-GR"/>
        </w:rPr>
        <w:t>απεδέχθη</w:t>
      </w:r>
      <w:proofErr w:type="spellEnd"/>
      <w:r>
        <w:rPr>
          <w:rFonts w:ascii="Bookman Old Style" w:hAnsi="Bookman Old Style" w:cs="Arial"/>
          <w:sz w:val="26"/>
          <w:szCs w:val="26"/>
          <w:lang w:val="el-GR"/>
        </w:rPr>
        <w:t xml:space="preserve">. </w:t>
      </w:r>
      <w:r w:rsidR="009A0AB2">
        <w:rPr>
          <w:rFonts w:ascii="Bookman Old Style" w:hAnsi="Bookman Old Style" w:cs="Arial"/>
          <w:sz w:val="26"/>
          <w:szCs w:val="26"/>
          <w:lang w:val="el-GR"/>
        </w:rPr>
        <w:t>Η τελευταία</w:t>
      </w:r>
      <w:r w:rsidR="001E2C87">
        <w:rPr>
          <w:rFonts w:ascii="Bookman Old Style" w:hAnsi="Bookman Old Style" w:cs="Arial"/>
          <w:sz w:val="26"/>
          <w:szCs w:val="26"/>
          <w:lang w:val="el-GR"/>
        </w:rPr>
        <w:t xml:space="preserve"> κ</w:t>
      </w:r>
      <w:r>
        <w:rPr>
          <w:rFonts w:ascii="Bookman Old Style" w:hAnsi="Bookman Old Style" w:cs="Arial"/>
          <w:sz w:val="26"/>
          <w:szCs w:val="26"/>
          <w:lang w:val="el-GR"/>
        </w:rPr>
        <w:t>αταχ</w:t>
      </w:r>
      <w:r w:rsidR="001E2C87">
        <w:rPr>
          <w:rFonts w:ascii="Bookman Old Style" w:hAnsi="Bookman Old Style" w:cs="Arial"/>
          <w:sz w:val="26"/>
          <w:szCs w:val="26"/>
          <w:lang w:val="el-GR"/>
        </w:rPr>
        <w:t xml:space="preserve">ώρισε στις 25.7.2008, </w:t>
      </w:r>
      <w:r>
        <w:rPr>
          <w:rFonts w:ascii="Bookman Old Style" w:hAnsi="Bookman Old Style" w:cs="Arial"/>
          <w:sz w:val="26"/>
          <w:szCs w:val="26"/>
          <w:lang w:val="el-GR"/>
        </w:rPr>
        <w:t>στο Επαρχιακό Δικαστήριο Πάφου</w:t>
      </w:r>
      <w:r w:rsidR="001E2C87">
        <w:rPr>
          <w:rFonts w:ascii="Bookman Old Style" w:hAnsi="Bookman Old Style" w:cs="Arial"/>
          <w:sz w:val="26"/>
          <w:szCs w:val="26"/>
          <w:lang w:val="el-GR"/>
        </w:rPr>
        <w:t xml:space="preserve">, ειδοποίηση </w:t>
      </w:r>
      <w:r>
        <w:rPr>
          <w:rFonts w:ascii="Bookman Old Style" w:hAnsi="Bookman Old Style" w:cs="Arial"/>
          <w:sz w:val="26"/>
          <w:szCs w:val="26"/>
          <w:lang w:val="el-GR"/>
        </w:rPr>
        <w:t>παραπομπή</w:t>
      </w:r>
      <w:r w:rsidR="001E2C87">
        <w:rPr>
          <w:rFonts w:ascii="Bookman Old Style" w:hAnsi="Bookman Old Style" w:cs="Arial"/>
          <w:sz w:val="26"/>
          <w:szCs w:val="26"/>
          <w:lang w:val="el-GR"/>
        </w:rPr>
        <w:t>ς</w:t>
      </w:r>
      <w:r>
        <w:rPr>
          <w:rFonts w:ascii="Bookman Old Style" w:hAnsi="Bookman Old Style" w:cs="Arial"/>
          <w:sz w:val="26"/>
          <w:szCs w:val="26"/>
          <w:lang w:val="el-GR"/>
        </w:rPr>
        <w:t xml:space="preserve"> για να καθοριστεί </w:t>
      </w:r>
      <w:r w:rsidR="002771B5">
        <w:rPr>
          <w:rFonts w:ascii="Bookman Old Style" w:hAnsi="Bookman Old Style" w:cs="Arial"/>
          <w:sz w:val="26"/>
          <w:szCs w:val="26"/>
          <w:lang w:val="el-GR"/>
        </w:rPr>
        <w:t>από το Δικαστήριο η καταβλητέα αποζημίωση.</w:t>
      </w:r>
      <w:r>
        <w:rPr>
          <w:rFonts w:ascii="Bookman Old Style" w:hAnsi="Bookman Old Style" w:cs="Arial"/>
          <w:sz w:val="26"/>
          <w:szCs w:val="26"/>
          <w:lang w:val="el-GR"/>
        </w:rPr>
        <w:t xml:space="preserve"> </w:t>
      </w:r>
    </w:p>
    <w:p w14:paraId="1B7D3EFF" w14:textId="77777777" w:rsidR="002110D9" w:rsidRDefault="002110D9" w:rsidP="00C46DA9">
      <w:pPr>
        <w:spacing w:after="0" w:line="480" w:lineRule="auto"/>
        <w:ind w:firstLine="284"/>
        <w:jc w:val="both"/>
        <w:rPr>
          <w:rFonts w:ascii="Bookman Old Style" w:hAnsi="Bookman Old Style" w:cs="Arial"/>
          <w:sz w:val="26"/>
          <w:szCs w:val="26"/>
          <w:lang w:val="el-GR"/>
        </w:rPr>
      </w:pPr>
    </w:p>
    <w:p w14:paraId="2358761E" w14:textId="3711AFD3" w:rsidR="002110D9" w:rsidRDefault="001E2C87" w:rsidP="00C46DA9">
      <w:pPr>
        <w:spacing w:after="0" w:line="480" w:lineRule="auto"/>
        <w:ind w:firstLine="284"/>
        <w:jc w:val="both"/>
        <w:rPr>
          <w:rFonts w:ascii="Bookman Old Style" w:hAnsi="Bookman Old Style" w:cs="Arial"/>
          <w:sz w:val="26"/>
          <w:szCs w:val="26"/>
          <w:lang w:val="el-GR"/>
        </w:rPr>
      </w:pPr>
      <w:r>
        <w:rPr>
          <w:rFonts w:ascii="Bookman Old Style" w:hAnsi="Bookman Old Style" w:cs="Arial"/>
          <w:sz w:val="26"/>
          <w:szCs w:val="26"/>
          <w:lang w:val="el-GR"/>
        </w:rPr>
        <w:t xml:space="preserve">Στην Έκθεση Απαίτησης που καταχωρίστηκε στις 28.9.2009, η </w:t>
      </w:r>
      <w:r w:rsidR="002439F1">
        <w:rPr>
          <w:rFonts w:ascii="Bookman Old Style" w:hAnsi="Bookman Old Style" w:cs="Arial"/>
          <w:sz w:val="26"/>
          <w:szCs w:val="26"/>
          <w:lang w:val="el-GR"/>
        </w:rPr>
        <w:t>θέση της εφεσίβλητης ήταν</w:t>
      </w:r>
      <w:r w:rsidR="00C46DA9">
        <w:rPr>
          <w:rFonts w:ascii="Bookman Old Style" w:hAnsi="Bookman Old Style" w:cs="Arial"/>
          <w:sz w:val="26"/>
          <w:szCs w:val="26"/>
          <w:lang w:val="el-GR"/>
        </w:rPr>
        <w:t>, στη βάση του δικού της εκτιμητή</w:t>
      </w:r>
      <w:r w:rsidR="0038726F">
        <w:rPr>
          <w:rFonts w:ascii="Bookman Old Style" w:hAnsi="Bookman Old Style" w:cs="Arial"/>
          <w:sz w:val="26"/>
          <w:szCs w:val="26"/>
          <w:lang w:val="el-GR"/>
        </w:rPr>
        <w:t xml:space="preserve"> (</w:t>
      </w:r>
      <w:r w:rsidR="00C46DA9">
        <w:rPr>
          <w:rFonts w:ascii="Bookman Old Style" w:hAnsi="Bookman Old Style" w:cs="Arial"/>
          <w:sz w:val="26"/>
          <w:szCs w:val="26"/>
          <w:lang w:val="el-GR"/>
        </w:rPr>
        <w:t xml:space="preserve">κ. Ρένου </w:t>
      </w:r>
      <w:proofErr w:type="spellStart"/>
      <w:r w:rsidR="00C46DA9">
        <w:rPr>
          <w:rFonts w:ascii="Bookman Old Style" w:hAnsi="Bookman Old Style" w:cs="Arial"/>
          <w:sz w:val="26"/>
          <w:szCs w:val="26"/>
          <w:lang w:val="el-GR"/>
        </w:rPr>
        <w:t>Πίτρου</w:t>
      </w:r>
      <w:proofErr w:type="spellEnd"/>
      <w:r w:rsidR="0038726F">
        <w:rPr>
          <w:rFonts w:ascii="Bookman Old Style" w:hAnsi="Bookman Old Style" w:cs="Arial"/>
          <w:sz w:val="26"/>
          <w:szCs w:val="26"/>
          <w:lang w:val="el-GR"/>
        </w:rPr>
        <w:t>)</w:t>
      </w:r>
      <w:r w:rsidR="00C46DA9">
        <w:rPr>
          <w:rFonts w:ascii="Bookman Old Style" w:hAnsi="Bookman Old Style" w:cs="Arial"/>
          <w:sz w:val="26"/>
          <w:szCs w:val="26"/>
          <w:lang w:val="el-GR"/>
        </w:rPr>
        <w:t xml:space="preserve">, </w:t>
      </w:r>
      <w:r w:rsidR="00C46DA9">
        <w:rPr>
          <w:rFonts w:ascii="Bookman Old Style" w:hAnsi="Bookman Old Style" w:cs="Arial"/>
          <w:sz w:val="26"/>
          <w:szCs w:val="26"/>
          <w:lang w:val="el-GR"/>
        </w:rPr>
        <w:lastRenderedPageBreak/>
        <w:t xml:space="preserve">πως </w:t>
      </w:r>
      <w:r w:rsidR="002439F1">
        <w:rPr>
          <w:rFonts w:ascii="Bookman Old Style" w:hAnsi="Bookman Old Style" w:cs="Arial"/>
          <w:sz w:val="26"/>
          <w:szCs w:val="26"/>
          <w:lang w:val="el-GR"/>
        </w:rPr>
        <w:t xml:space="preserve">η </w:t>
      </w:r>
      <w:r>
        <w:rPr>
          <w:rFonts w:ascii="Bookman Old Style" w:hAnsi="Bookman Old Style" w:cs="Arial"/>
          <w:sz w:val="26"/>
          <w:szCs w:val="26"/>
          <w:lang w:val="el-GR"/>
        </w:rPr>
        <w:t xml:space="preserve">δίκαιη και </w:t>
      </w:r>
      <w:r w:rsidR="002439F1">
        <w:rPr>
          <w:rFonts w:ascii="Bookman Old Style" w:hAnsi="Bookman Old Style" w:cs="Arial"/>
          <w:sz w:val="26"/>
          <w:szCs w:val="26"/>
          <w:lang w:val="el-GR"/>
        </w:rPr>
        <w:t xml:space="preserve">εύλογη αποζημίωση </w:t>
      </w:r>
      <w:proofErr w:type="spellStart"/>
      <w:r w:rsidR="002439F1">
        <w:rPr>
          <w:rFonts w:ascii="Bookman Old Style" w:hAnsi="Bookman Old Style" w:cs="Arial"/>
          <w:sz w:val="26"/>
          <w:szCs w:val="26"/>
          <w:lang w:val="el-GR"/>
        </w:rPr>
        <w:t>ανήρχετο</w:t>
      </w:r>
      <w:proofErr w:type="spellEnd"/>
      <w:r w:rsidR="002439F1">
        <w:rPr>
          <w:rFonts w:ascii="Bookman Old Style" w:hAnsi="Bookman Old Style" w:cs="Arial"/>
          <w:sz w:val="26"/>
          <w:szCs w:val="26"/>
          <w:lang w:val="el-GR"/>
        </w:rPr>
        <w:t xml:space="preserve"> σε €313.020, πλέον τόκο  από 1.9.2006</w:t>
      </w:r>
      <w:r>
        <w:rPr>
          <w:rFonts w:ascii="Bookman Old Style" w:hAnsi="Bookman Old Style" w:cs="Arial"/>
          <w:sz w:val="26"/>
          <w:szCs w:val="26"/>
          <w:lang w:val="el-GR"/>
        </w:rPr>
        <w:t xml:space="preserve">, πλέον έξοδα εκτιμητή, πλέον δικηγορικά. </w:t>
      </w:r>
      <w:r w:rsidR="002110D9">
        <w:rPr>
          <w:rFonts w:ascii="Bookman Old Style" w:hAnsi="Bookman Old Style" w:cs="Arial"/>
          <w:sz w:val="26"/>
          <w:szCs w:val="26"/>
          <w:lang w:val="el-GR"/>
        </w:rPr>
        <w:t xml:space="preserve">Συγκεκριμένα, το ποσό των €313.020 </w:t>
      </w:r>
      <w:proofErr w:type="spellStart"/>
      <w:r w:rsidR="002110D9">
        <w:rPr>
          <w:rFonts w:ascii="Bookman Old Style" w:hAnsi="Bookman Old Style" w:cs="Arial"/>
          <w:sz w:val="26"/>
          <w:szCs w:val="26"/>
          <w:lang w:val="el-GR"/>
        </w:rPr>
        <w:t>προέκυπτε</w:t>
      </w:r>
      <w:proofErr w:type="spellEnd"/>
      <w:r w:rsidR="002110D9">
        <w:rPr>
          <w:rFonts w:ascii="Bookman Old Style" w:hAnsi="Bookman Old Style" w:cs="Arial"/>
          <w:sz w:val="26"/>
          <w:szCs w:val="26"/>
          <w:lang w:val="el-GR"/>
        </w:rPr>
        <w:t xml:space="preserve"> ως εξής</w:t>
      </w:r>
      <w:r w:rsidR="002110D9" w:rsidRPr="00667945">
        <w:rPr>
          <w:rFonts w:ascii="Bookman Old Style" w:hAnsi="Bookman Old Style" w:cs="Arial"/>
          <w:sz w:val="26"/>
          <w:szCs w:val="26"/>
          <w:lang w:val="el-GR"/>
        </w:rPr>
        <w:t>:</w:t>
      </w:r>
    </w:p>
    <w:p w14:paraId="19220FFD" w14:textId="77777777" w:rsidR="002110D9" w:rsidRDefault="002110D9" w:rsidP="00C46DA9">
      <w:pPr>
        <w:spacing w:after="0" w:line="480" w:lineRule="auto"/>
        <w:ind w:firstLine="284"/>
        <w:jc w:val="both"/>
        <w:rPr>
          <w:rFonts w:ascii="Bookman Old Style" w:hAnsi="Bookman Old Style" w:cs="Arial"/>
          <w:sz w:val="26"/>
          <w:szCs w:val="26"/>
          <w:lang w:val="el-GR"/>
        </w:rPr>
      </w:pPr>
    </w:p>
    <w:p w14:paraId="5B714DC4" w14:textId="1182E0C1" w:rsidR="00CD7DF3" w:rsidRDefault="002110D9" w:rsidP="00CD7DF3">
      <w:pPr>
        <w:spacing w:after="0" w:line="240" w:lineRule="auto"/>
        <w:ind w:left="567"/>
        <w:jc w:val="both"/>
        <w:rPr>
          <w:rFonts w:ascii="Bookman Old Style" w:hAnsi="Bookman Old Style" w:cs="Arial"/>
          <w:sz w:val="26"/>
          <w:szCs w:val="26"/>
          <w:lang w:val="el-GR"/>
        </w:rPr>
      </w:pPr>
      <w:r>
        <w:rPr>
          <w:rFonts w:ascii="Bookman Old Style" w:hAnsi="Bookman Old Style" w:cs="Arial"/>
          <w:sz w:val="26"/>
          <w:szCs w:val="26"/>
          <w:lang w:val="el-GR"/>
        </w:rPr>
        <w:t>«</w:t>
      </w:r>
      <w:proofErr w:type="spellStart"/>
      <w:r>
        <w:rPr>
          <w:rFonts w:ascii="Bookman Old Style" w:hAnsi="Bookman Old Style" w:cs="Arial"/>
          <w:sz w:val="26"/>
          <w:szCs w:val="26"/>
          <w:lang w:val="el-GR"/>
        </w:rPr>
        <w:t>Απαλλοτριωθέν</w:t>
      </w:r>
      <w:proofErr w:type="spellEnd"/>
      <w:r>
        <w:rPr>
          <w:rFonts w:ascii="Bookman Old Style" w:hAnsi="Bookman Old Style" w:cs="Arial"/>
          <w:sz w:val="26"/>
          <w:szCs w:val="26"/>
          <w:lang w:val="el-GR"/>
        </w:rPr>
        <w:t xml:space="preserve"> μέρος </w:t>
      </w:r>
      <w:proofErr w:type="spellStart"/>
      <w:r>
        <w:rPr>
          <w:rFonts w:ascii="Bookman Old Style" w:hAnsi="Bookman Old Style" w:cs="Arial"/>
          <w:sz w:val="26"/>
          <w:szCs w:val="26"/>
          <w:lang w:val="el-GR"/>
        </w:rPr>
        <w:t>εμβ</w:t>
      </w:r>
      <w:proofErr w:type="spellEnd"/>
      <w:r>
        <w:rPr>
          <w:rFonts w:ascii="Bookman Old Style" w:hAnsi="Bookman Old Style" w:cs="Arial"/>
          <w:sz w:val="26"/>
          <w:szCs w:val="26"/>
          <w:lang w:val="el-GR"/>
        </w:rPr>
        <w:t>. 4,044.μ. @ €</w:t>
      </w:r>
      <w:r w:rsidR="00CD7DF3">
        <w:rPr>
          <w:rFonts w:ascii="Bookman Old Style" w:hAnsi="Bookman Old Style" w:cs="Arial"/>
          <w:sz w:val="26"/>
          <w:szCs w:val="26"/>
          <w:lang w:val="el-GR"/>
        </w:rPr>
        <w:t xml:space="preserve">62.51/τ.μ. =     €252,790 </w:t>
      </w:r>
    </w:p>
    <w:p w14:paraId="28A24703" w14:textId="68D6BFA4" w:rsidR="00CD7DF3" w:rsidRDefault="00CD7DF3" w:rsidP="00CD7DF3">
      <w:pPr>
        <w:spacing w:after="0" w:line="240" w:lineRule="auto"/>
        <w:ind w:left="567"/>
        <w:jc w:val="both"/>
        <w:rPr>
          <w:rFonts w:ascii="Bookman Old Style" w:hAnsi="Bookman Old Style" w:cs="Arial"/>
          <w:sz w:val="26"/>
          <w:szCs w:val="26"/>
          <w:lang w:val="el-GR"/>
        </w:rPr>
      </w:pPr>
      <w:r>
        <w:rPr>
          <w:rFonts w:ascii="Bookman Old Style" w:hAnsi="Bookman Old Style" w:cs="Arial"/>
          <w:sz w:val="26"/>
          <w:szCs w:val="26"/>
          <w:lang w:val="el-GR"/>
        </w:rPr>
        <w:t xml:space="preserve"> Υπόλοιπο μέρος </w:t>
      </w:r>
      <w:proofErr w:type="spellStart"/>
      <w:r>
        <w:rPr>
          <w:rFonts w:ascii="Bookman Old Style" w:hAnsi="Bookman Old Style" w:cs="Arial"/>
          <w:sz w:val="26"/>
          <w:szCs w:val="26"/>
          <w:lang w:val="el-GR"/>
        </w:rPr>
        <w:t>εμβ</w:t>
      </w:r>
      <w:proofErr w:type="spellEnd"/>
      <w:r>
        <w:rPr>
          <w:rFonts w:ascii="Bookman Old Style" w:hAnsi="Bookman Old Style" w:cs="Arial"/>
          <w:sz w:val="26"/>
          <w:szCs w:val="26"/>
          <w:lang w:val="el-GR"/>
        </w:rPr>
        <w:t>. 2,311τ.μ. @ €62.51/τ.μ. Χ 0.30 = €  43,340</w:t>
      </w:r>
    </w:p>
    <w:p w14:paraId="3A5B534B" w14:textId="016CAFF2" w:rsidR="002110D9" w:rsidRDefault="00CD7DF3" w:rsidP="00CD7DF3">
      <w:pPr>
        <w:spacing w:after="0" w:line="240" w:lineRule="auto"/>
        <w:ind w:left="567"/>
        <w:jc w:val="both"/>
        <w:rPr>
          <w:rFonts w:ascii="Bookman Old Style" w:hAnsi="Bookman Old Style" w:cs="Arial"/>
          <w:sz w:val="26"/>
          <w:szCs w:val="26"/>
          <w:u w:val="single"/>
          <w:lang w:val="el-GR"/>
        </w:rPr>
      </w:pPr>
      <w:r>
        <w:rPr>
          <w:rFonts w:ascii="Bookman Old Style" w:hAnsi="Bookman Old Style" w:cs="Arial"/>
          <w:sz w:val="26"/>
          <w:szCs w:val="26"/>
          <w:lang w:val="el-GR"/>
        </w:rPr>
        <w:t xml:space="preserve"> Έξοδα αντικατάστασης (μεταβιβαστικά) =</w:t>
      </w:r>
      <w:r>
        <w:rPr>
          <w:rFonts w:ascii="Bookman Old Style" w:hAnsi="Bookman Old Style" w:cs="Arial"/>
          <w:sz w:val="26"/>
          <w:szCs w:val="26"/>
          <w:lang w:val="el-GR"/>
        </w:rPr>
        <w:tab/>
        <w:t xml:space="preserve">                       </w:t>
      </w:r>
      <w:r w:rsidRPr="00CD7DF3">
        <w:rPr>
          <w:rFonts w:ascii="Bookman Old Style" w:hAnsi="Bookman Old Style" w:cs="Arial"/>
          <w:sz w:val="26"/>
          <w:szCs w:val="26"/>
          <w:u w:val="single"/>
          <w:lang w:val="el-GR"/>
        </w:rPr>
        <w:t>€  16,890</w:t>
      </w:r>
    </w:p>
    <w:p w14:paraId="11165DB8" w14:textId="19F85E3E" w:rsidR="002110D9" w:rsidRDefault="00CD7DF3" w:rsidP="00CD7DF3">
      <w:pPr>
        <w:spacing w:after="0" w:line="240" w:lineRule="auto"/>
        <w:ind w:left="567" w:firstLine="284"/>
        <w:jc w:val="both"/>
        <w:rPr>
          <w:rFonts w:ascii="Bookman Old Style" w:hAnsi="Bookman Old Style" w:cs="Arial"/>
          <w:sz w:val="26"/>
          <w:szCs w:val="26"/>
          <w:lang w:val="el-GR"/>
        </w:rPr>
      </w:pPr>
      <w:r>
        <w:rPr>
          <w:rFonts w:ascii="Bookman Old Style" w:hAnsi="Bookman Old Style" w:cs="Arial"/>
          <w:sz w:val="26"/>
          <w:szCs w:val="26"/>
          <w:lang w:val="el-GR"/>
        </w:rPr>
        <w:t xml:space="preserve">                                                                                  €313,020»                          </w:t>
      </w:r>
    </w:p>
    <w:p w14:paraId="438D2C01" w14:textId="77777777" w:rsidR="002110D9" w:rsidRDefault="002110D9" w:rsidP="00CD7DF3">
      <w:pPr>
        <w:spacing w:after="0" w:line="480" w:lineRule="auto"/>
        <w:ind w:left="567" w:firstLine="284"/>
        <w:jc w:val="both"/>
        <w:rPr>
          <w:rFonts w:ascii="Bookman Old Style" w:hAnsi="Bookman Old Style" w:cs="Arial"/>
          <w:sz w:val="26"/>
          <w:szCs w:val="26"/>
          <w:lang w:val="el-GR"/>
        </w:rPr>
      </w:pPr>
    </w:p>
    <w:p w14:paraId="35A3E239" w14:textId="71AC1FD9" w:rsidR="00C46DA9" w:rsidRDefault="00C46DA9" w:rsidP="00C46DA9">
      <w:pPr>
        <w:spacing w:after="0" w:line="480" w:lineRule="auto"/>
        <w:ind w:firstLine="284"/>
        <w:jc w:val="both"/>
        <w:rPr>
          <w:rFonts w:ascii="Bookman Old Style" w:hAnsi="Bookman Old Style" w:cs="Arial"/>
          <w:sz w:val="26"/>
          <w:szCs w:val="26"/>
          <w:lang w:val="el-GR"/>
        </w:rPr>
      </w:pPr>
      <w:r>
        <w:rPr>
          <w:rFonts w:ascii="Bookman Old Style" w:hAnsi="Bookman Old Style" w:cs="Arial"/>
          <w:sz w:val="26"/>
          <w:szCs w:val="26"/>
          <w:lang w:val="el-GR"/>
        </w:rPr>
        <w:t xml:space="preserve">Με την </w:t>
      </w:r>
      <w:r w:rsidR="009B602B">
        <w:rPr>
          <w:rFonts w:ascii="Bookman Old Style" w:hAnsi="Bookman Old Style" w:cs="Arial"/>
          <w:sz w:val="26"/>
          <w:szCs w:val="26"/>
          <w:lang w:val="el-GR"/>
        </w:rPr>
        <w:t>Υ</w:t>
      </w:r>
      <w:r>
        <w:rPr>
          <w:rFonts w:ascii="Bookman Old Style" w:hAnsi="Bookman Old Style" w:cs="Arial"/>
          <w:sz w:val="26"/>
          <w:szCs w:val="26"/>
          <w:lang w:val="el-GR"/>
        </w:rPr>
        <w:t xml:space="preserve">περάσπισή της η </w:t>
      </w:r>
      <w:proofErr w:type="spellStart"/>
      <w:r w:rsidR="00737904">
        <w:rPr>
          <w:rFonts w:ascii="Bookman Old Style" w:hAnsi="Bookman Old Style" w:cs="Arial"/>
          <w:sz w:val="26"/>
          <w:szCs w:val="26"/>
          <w:lang w:val="el-GR"/>
        </w:rPr>
        <w:t>Απ</w:t>
      </w:r>
      <w:r w:rsidR="0038726F">
        <w:rPr>
          <w:rFonts w:ascii="Bookman Old Style" w:hAnsi="Bookman Old Style" w:cs="Arial"/>
          <w:sz w:val="26"/>
          <w:szCs w:val="26"/>
          <w:lang w:val="el-GR"/>
        </w:rPr>
        <w:t>αλλοτριούσα</w:t>
      </w:r>
      <w:proofErr w:type="spellEnd"/>
      <w:r w:rsidR="00737904">
        <w:rPr>
          <w:rFonts w:ascii="Bookman Old Style" w:hAnsi="Bookman Old Style" w:cs="Arial"/>
          <w:sz w:val="26"/>
          <w:szCs w:val="26"/>
          <w:lang w:val="el-GR"/>
        </w:rPr>
        <w:t xml:space="preserve"> Αρχή</w:t>
      </w:r>
      <w:r>
        <w:rPr>
          <w:rFonts w:ascii="Bookman Old Style" w:hAnsi="Bookman Old Style" w:cs="Arial"/>
          <w:sz w:val="26"/>
          <w:szCs w:val="26"/>
          <w:lang w:val="el-GR"/>
        </w:rPr>
        <w:t xml:space="preserve">, </w:t>
      </w:r>
      <w:r w:rsidR="009A0AB2">
        <w:rPr>
          <w:rFonts w:ascii="Bookman Old Style" w:hAnsi="Bookman Old Style" w:cs="Arial"/>
          <w:sz w:val="26"/>
          <w:szCs w:val="26"/>
          <w:lang w:val="el-GR"/>
        </w:rPr>
        <w:t xml:space="preserve">στη βάση του δικού της  εκτιμητή (κ. Γιώργου </w:t>
      </w:r>
      <w:proofErr w:type="spellStart"/>
      <w:r w:rsidR="009A0AB2">
        <w:rPr>
          <w:rFonts w:ascii="Bookman Old Style" w:hAnsi="Bookman Old Style" w:cs="Arial"/>
          <w:sz w:val="26"/>
          <w:szCs w:val="26"/>
          <w:lang w:val="el-GR"/>
        </w:rPr>
        <w:t>Καυκαλιά</w:t>
      </w:r>
      <w:proofErr w:type="spellEnd"/>
      <w:r w:rsidR="009A0AB2">
        <w:rPr>
          <w:rFonts w:ascii="Bookman Old Style" w:hAnsi="Bookman Old Style" w:cs="Arial"/>
          <w:sz w:val="26"/>
          <w:szCs w:val="26"/>
          <w:lang w:val="el-GR"/>
        </w:rPr>
        <w:t xml:space="preserve"> - εκτιμητή του Κτηματολογίου Πάφου), </w:t>
      </w:r>
      <w:r>
        <w:rPr>
          <w:rFonts w:ascii="Bookman Old Style" w:hAnsi="Bookman Old Style" w:cs="Arial"/>
          <w:sz w:val="26"/>
          <w:szCs w:val="26"/>
          <w:lang w:val="el-GR"/>
        </w:rPr>
        <w:t xml:space="preserve">είχε τη θέση πως η καταβλητέα αποζημίωση </w:t>
      </w:r>
      <w:proofErr w:type="spellStart"/>
      <w:r>
        <w:rPr>
          <w:rFonts w:ascii="Bookman Old Style" w:hAnsi="Bookman Old Style" w:cs="Arial"/>
          <w:sz w:val="26"/>
          <w:szCs w:val="26"/>
          <w:lang w:val="el-GR"/>
        </w:rPr>
        <w:t>ανήρχετο</w:t>
      </w:r>
      <w:proofErr w:type="spellEnd"/>
      <w:r>
        <w:rPr>
          <w:rFonts w:ascii="Bookman Old Style" w:hAnsi="Bookman Old Style" w:cs="Arial"/>
          <w:sz w:val="26"/>
          <w:szCs w:val="26"/>
          <w:lang w:val="el-GR"/>
        </w:rPr>
        <w:t xml:space="preserve"> σε </w:t>
      </w:r>
      <w:r w:rsidR="009B602B">
        <w:rPr>
          <w:rFonts w:ascii="Bookman Old Style" w:hAnsi="Bookman Old Style" w:cs="Arial"/>
          <w:sz w:val="26"/>
          <w:szCs w:val="26"/>
          <w:lang w:val="el-GR"/>
        </w:rPr>
        <w:t>£</w:t>
      </w:r>
      <w:r>
        <w:rPr>
          <w:rFonts w:ascii="Bookman Old Style" w:hAnsi="Bookman Old Style" w:cs="Arial"/>
          <w:sz w:val="26"/>
          <w:szCs w:val="26"/>
          <w:lang w:val="el-GR"/>
        </w:rPr>
        <w:t>88.968</w:t>
      </w:r>
      <w:r w:rsidR="009B602B">
        <w:rPr>
          <w:rFonts w:ascii="Bookman Old Style" w:hAnsi="Bookman Old Style" w:cs="Arial"/>
          <w:sz w:val="26"/>
          <w:szCs w:val="26"/>
          <w:lang w:val="el-GR"/>
        </w:rPr>
        <w:t xml:space="preserve">, </w:t>
      </w:r>
      <w:r>
        <w:rPr>
          <w:rFonts w:ascii="Bookman Old Style" w:hAnsi="Bookman Old Style" w:cs="Arial"/>
          <w:sz w:val="26"/>
          <w:szCs w:val="26"/>
          <w:lang w:val="el-GR"/>
        </w:rPr>
        <w:t xml:space="preserve"> (Έκταση 4044τ.μ @ £22,000</w:t>
      </w:r>
      <w:r w:rsidR="005E3C1B">
        <w:rPr>
          <w:rFonts w:ascii="Bookman Old Style" w:hAnsi="Bookman Old Style" w:cs="Arial"/>
          <w:sz w:val="26"/>
          <w:szCs w:val="26"/>
          <w:lang w:val="el-GR"/>
        </w:rPr>
        <w:t xml:space="preserve"> πληρωτέα αποζημίωση</w:t>
      </w:r>
      <w:r w:rsidR="0038726F">
        <w:rPr>
          <w:rFonts w:ascii="Bookman Old Style" w:hAnsi="Bookman Old Style" w:cs="Arial"/>
          <w:sz w:val="26"/>
          <w:szCs w:val="26"/>
          <w:lang w:val="el-GR"/>
        </w:rPr>
        <w:t xml:space="preserve">  </w:t>
      </w:r>
      <w:r w:rsidR="009B602B">
        <w:rPr>
          <w:rFonts w:ascii="Bookman Old Style" w:hAnsi="Bookman Old Style" w:cs="Arial"/>
          <w:sz w:val="26"/>
          <w:szCs w:val="26"/>
          <w:lang w:val="el-GR"/>
        </w:rPr>
        <w:t>£89.000, δηλαδή €152.065,53</w:t>
      </w:r>
      <w:r w:rsidR="007D5C22">
        <w:rPr>
          <w:rFonts w:ascii="Bookman Old Style" w:hAnsi="Bookman Old Style" w:cs="Arial"/>
          <w:sz w:val="26"/>
          <w:szCs w:val="26"/>
          <w:lang w:val="el-GR"/>
        </w:rPr>
        <w:t>)</w:t>
      </w:r>
      <w:r>
        <w:rPr>
          <w:rFonts w:ascii="Bookman Old Style" w:hAnsi="Bookman Old Style" w:cs="Arial"/>
          <w:sz w:val="26"/>
          <w:szCs w:val="26"/>
          <w:lang w:val="el-GR"/>
        </w:rPr>
        <w:t xml:space="preserve">. </w:t>
      </w:r>
    </w:p>
    <w:p w14:paraId="56B324A3" w14:textId="77777777" w:rsidR="00C46DA9" w:rsidRDefault="00C46DA9" w:rsidP="00C46DA9">
      <w:pPr>
        <w:spacing w:after="0" w:line="480" w:lineRule="auto"/>
        <w:ind w:firstLine="284"/>
        <w:jc w:val="both"/>
        <w:rPr>
          <w:rFonts w:ascii="Bookman Old Style" w:hAnsi="Bookman Old Style" w:cs="Arial"/>
          <w:sz w:val="26"/>
          <w:szCs w:val="26"/>
          <w:lang w:val="el-GR"/>
        </w:rPr>
      </w:pPr>
    </w:p>
    <w:p w14:paraId="0A6E390A" w14:textId="77777777" w:rsidR="003C7C51" w:rsidRDefault="00C46DA9" w:rsidP="00C46DA9">
      <w:pPr>
        <w:spacing w:after="0" w:line="480" w:lineRule="auto"/>
        <w:ind w:firstLine="284"/>
        <w:jc w:val="both"/>
        <w:rPr>
          <w:rFonts w:ascii="Bookman Old Style" w:hAnsi="Bookman Old Style" w:cs="Arial"/>
          <w:sz w:val="26"/>
          <w:szCs w:val="26"/>
          <w:lang w:val="el-GR"/>
        </w:rPr>
      </w:pPr>
      <w:r>
        <w:rPr>
          <w:rFonts w:ascii="Bookman Old Style" w:hAnsi="Bookman Old Style" w:cs="Arial"/>
          <w:sz w:val="26"/>
          <w:szCs w:val="26"/>
          <w:lang w:val="el-GR"/>
        </w:rPr>
        <w:t xml:space="preserve">Κατά την ακροαματική διαδικασία της </w:t>
      </w:r>
      <w:r w:rsidR="009A0AB2">
        <w:rPr>
          <w:rFonts w:ascii="Bookman Old Style" w:hAnsi="Bookman Old Style" w:cs="Arial"/>
          <w:sz w:val="26"/>
          <w:szCs w:val="26"/>
          <w:lang w:val="el-GR"/>
        </w:rPr>
        <w:t>π</w:t>
      </w:r>
      <w:r>
        <w:rPr>
          <w:rFonts w:ascii="Bookman Old Style" w:hAnsi="Bookman Old Style" w:cs="Arial"/>
          <w:sz w:val="26"/>
          <w:szCs w:val="26"/>
          <w:lang w:val="el-GR"/>
        </w:rPr>
        <w:t xml:space="preserve">αραπομπής, στην οποία </w:t>
      </w:r>
      <w:r w:rsidRPr="004C3715">
        <w:rPr>
          <w:rFonts w:ascii="Bookman Old Style" w:hAnsi="Bookman Old Style" w:cs="Arial"/>
          <w:i/>
          <w:iCs/>
          <w:sz w:val="26"/>
          <w:szCs w:val="26"/>
          <w:lang w:val="el-GR"/>
        </w:rPr>
        <w:t xml:space="preserve">«το Δικαστήριο διατηρεί θεσμοθετημένες δυνατότητες διερεύνησης οι οποίες καταδεικνύουν τον τουλάχιστον εν μέρει εξεταστικό χαρακτήρα της διαδικασίας» </w:t>
      </w:r>
      <w:r>
        <w:rPr>
          <w:rFonts w:ascii="Bookman Old Style" w:hAnsi="Bookman Old Style" w:cs="Arial"/>
          <w:sz w:val="26"/>
          <w:szCs w:val="26"/>
          <w:lang w:val="el-GR"/>
        </w:rPr>
        <w:t>(</w:t>
      </w:r>
      <w:r w:rsidRPr="00C46DA9">
        <w:rPr>
          <w:rFonts w:ascii="Bookman Old Style" w:hAnsi="Bookman Old Style" w:cs="Arial"/>
          <w:b/>
          <w:bCs/>
          <w:i/>
          <w:iCs/>
          <w:sz w:val="26"/>
          <w:szCs w:val="26"/>
          <w:lang w:val="el-GR"/>
        </w:rPr>
        <w:t>Δημοκρατία ν. Πέτσα (1996) 1 (Β) Α.Α.Δ.</w:t>
      </w:r>
      <w:r>
        <w:rPr>
          <w:rFonts w:ascii="Bookman Old Style" w:hAnsi="Bookman Old Style" w:cs="Arial"/>
          <w:sz w:val="26"/>
          <w:szCs w:val="26"/>
          <w:lang w:val="el-GR"/>
        </w:rPr>
        <w:t xml:space="preserve"> </w:t>
      </w:r>
      <w:r w:rsidRPr="00C46DA9">
        <w:rPr>
          <w:rFonts w:ascii="Bookman Old Style" w:hAnsi="Bookman Old Style" w:cs="Arial"/>
          <w:b/>
          <w:bCs/>
          <w:i/>
          <w:iCs/>
          <w:sz w:val="26"/>
          <w:szCs w:val="26"/>
          <w:lang w:val="el-GR"/>
        </w:rPr>
        <w:t>1342</w:t>
      </w:r>
      <w:r>
        <w:rPr>
          <w:rFonts w:ascii="Bookman Old Style" w:hAnsi="Bookman Old Style" w:cs="Arial"/>
          <w:sz w:val="26"/>
          <w:szCs w:val="26"/>
          <w:lang w:val="el-GR"/>
        </w:rPr>
        <w:t>, 1347)</w:t>
      </w:r>
      <w:r w:rsidR="004C3715">
        <w:rPr>
          <w:rFonts w:ascii="Bookman Old Style" w:hAnsi="Bookman Old Style" w:cs="Arial"/>
          <w:sz w:val="26"/>
          <w:szCs w:val="26"/>
          <w:lang w:val="el-GR"/>
        </w:rPr>
        <w:t>, κατέθεσαν ως μάρτυρες εκ μέρους της εφεσίβλητης</w:t>
      </w:r>
      <w:r w:rsidR="009A0AB2">
        <w:rPr>
          <w:rFonts w:ascii="Bookman Old Style" w:hAnsi="Bookman Old Style" w:cs="Arial"/>
          <w:sz w:val="26"/>
          <w:szCs w:val="26"/>
          <w:lang w:val="el-GR"/>
        </w:rPr>
        <w:t>,</w:t>
      </w:r>
      <w:r w:rsidR="004C3715">
        <w:rPr>
          <w:rFonts w:ascii="Bookman Old Style" w:hAnsi="Bookman Old Style" w:cs="Arial"/>
          <w:sz w:val="26"/>
          <w:szCs w:val="26"/>
          <w:lang w:val="el-GR"/>
        </w:rPr>
        <w:t xml:space="preserve"> ο</w:t>
      </w:r>
      <w:r w:rsidR="005E3C1B">
        <w:rPr>
          <w:rFonts w:ascii="Bookman Old Style" w:hAnsi="Bookman Old Style" w:cs="Arial"/>
          <w:sz w:val="26"/>
          <w:szCs w:val="26"/>
          <w:lang w:val="el-GR"/>
        </w:rPr>
        <w:t xml:space="preserve"> εκτιμητής</w:t>
      </w:r>
      <w:r w:rsidR="004C3715">
        <w:rPr>
          <w:rFonts w:ascii="Bookman Old Style" w:hAnsi="Bookman Old Style" w:cs="Arial"/>
          <w:sz w:val="26"/>
          <w:szCs w:val="26"/>
          <w:lang w:val="el-GR"/>
        </w:rPr>
        <w:t xml:space="preserve"> που συνέταξε την Έκθεση Εκτίμησης για λογαριασμό της και η ίδια. Εκ μέρους </w:t>
      </w:r>
      <w:r w:rsidR="002771B5">
        <w:rPr>
          <w:rFonts w:ascii="Bookman Old Style" w:hAnsi="Bookman Old Style" w:cs="Arial"/>
          <w:sz w:val="26"/>
          <w:szCs w:val="26"/>
          <w:lang w:val="el-GR"/>
        </w:rPr>
        <w:t xml:space="preserve">της </w:t>
      </w:r>
      <w:proofErr w:type="spellStart"/>
      <w:r w:rsidR="002771B5">
        <w:rPr>
          <w:rFonts w:ascii="Bookman Old Style" w:hAnsi="Bookman Old Style" w:cs="Arial"/>
          <w:sz w:val="26"/>
          <w:szCs w:val="26"/>
          <w:lang w:val="el-GR"/>
        </w:rPr>
        <w:t>Απαλλοτριούσας</w:t>
      </w:r>
      <w:proofErr w:type="spellEnd"/>
      <w:r w:rsidR="002771B5">
        <w:rPr>
          <w:rFonts w:ascii="Bookman Old Style" w:hAnsi="Bookman Old Style" w:cs="Arial"/>
          <w:sz w:val="26"/>
          <w:szCs w:val="26"/>
          <w:lang w:val="el-GR"/>
        </w:rPr>
        <w:t xml:space="preserve"> Αρχής</w:t>
      </w:r>
      <w:r w:rsidR="009A0AB2">
        <w:rPr>
          <w:rFonts w:ascii="Bookman Old Style" w:hAnsi="Bookman Old Style" w:cs="Arial"/>
          <w:sz w:val="26"/>
          <w:szCs w:val="26"/>
          <w:lang w:val="el-GR"/>
        </w:rPr>
        <w:t>,</w:t>
      </w:r>
      <w:r w:rsidR="002771B5">
        <w:rPr>
          <w:rFonts w:ascii="Bookman Old Style" w:hAnsi="Bookman Old Style" w:cs="Arial"/>
          <w:sz w:val="26"/>
          <w:szCs w:val="26"/>
          <w:lang w:val="el-GR"/>
        </w:rPr>
        <w:t xml:space="preserve"> </w:t>
      </w:r>
      <w:r w:rsidR="004C3715">
        <w:rPr>
          <w:rFonts w:ascii="Bookman Old Style" w:hAnsi="Bookman Old Style" w:cs="Arial"/>
          <w:sz w:val="26"/>
          <w:szCs w:val="26"/>
          <w:lang w:val="el-GR"/>
        </w:rPr>
        <w:t>ο</w:t>
      </w:r>
      <w:r w:rsidR="005E3C1B">
        <w:rPr>
          <w:rFonts w:ascii="Bookman Old Style" w:hAnsi="Bookman Old Style" w:cs="Arial"/>
          <w:sz w:val="26"/>
          <w:szCs w:val="26"/>
          <w:lang w:val="el-GR"/>
        </w:rPr>
        <w:t xml:space="preserve"> εκτιμητής </w:t>
      </w:r>
      <w:r w:rsidR="004C3715">
        <w:rPr>
          <w:rFonts w:ascii="Bookman Old Style" w:hAnsi="Bookman Old Style" w:cs="Arial"/>
          <w:sz w:val="26"/>
          <w:szCs w:val="26"/>
          <w:lang w:val="el-GR"/>
        </w:rPr>
        <w:t xml:space="preserve">που συνέταξε την Έκθεση Εκτίμησης για λογαριασμό </w:t>
      </w:r>
      <w:r w:rsidR="009A0AB2">
        <w:rPr>
          <w:rFonts w:ascii="Bookman Old Style" w:hAnsi="Bookman Old Style" w:cs="Arial"/>
          <w:sz w:val="26"/>
          <w:szCs w:val="26"/>
          <w:lang w:val="el-GR"/>
        </w:rPr>
        <w:t>της.</w:t>
      </w:r>
      <w:r w:rsidR="009B602B">
        <w:rPr>
          <w:rFonts w:ascii="Bookman Old Style" w:hAnsi="Bookman Old Style" w:cs="Arial"/>
          <w:sz w:val="26"/>
          <w:szCs w:val="26"/>
          <w:lang w:val="el-GR"/>
        </w:rPr>
        <w:t xml:space="preserve"> Ο εν λόγω εκτιμητής, για λόγους που εξήγησε,</w:t>
      </w:r>
      <w:r w:rsidR="002771B5">
        <w:rPr>
          <w:rFonts w:ascii="Bookman Old Style" w:hAnsi="Bookman Old Style" w:cs="Arial"/>
          <w:sz w:val="26"/>
          <w:szCs w:val="26"/>
          <w:lang w:val="el-GR"/>
        </w:rPr>
        <w:t xml:space="preserve"> είπε πως </w:t>
      </w:r>
      <w:r w:rsidR="009B602B">
        <w:rPr>
          <w:rFonts w:ascii="Bookman Old Style" w:hAnsi="Bookman Old Style" w:cs="Arial"/>
          <w:sz w:val="26"/>
          <w:szCs w:val="26"/>
          <w:lang w:val="el-GR"/>
        </w:rPr>
        <w:t xml:space="preserve">στο πιο πάνω ποσό των  €152.065,53 θα έπρεπε να </w:t>
      </w:r>
      <w:r w:rsidR="009B602B">
        <w:rPr>
          <w:rFonts w:ascii="Bookman Old Style" w:hAnsi="Bookman Old Style" w:cs="Arial"/>
          <w:sz w:val="26"/>
          <w:szCs w:val="26"/>
          <w:lang w:val="el-GR"/>
        </w:rPr>
        <w:lastRenderedPageBreak/>
        <w:t>προστεθεί και το ποσό των €21.700 που αφορούσε σ</w:t>
      </w:r>
      <w:r w:rsidR="00737904">
        <w:rPr>
          <w:rFonts w:ascii="Bookman Old Style" w:hAnsi="Bookman Old Style" w:cs="Arial"/>
          <w:sz w:val="26"/>
          <w:szCs w:val="26"/>
          <w:lang w:val="el-GR"/>
        </w:rPr>
        <w:t>ε</w:t>
      </w:r>
      <w:r w:rsidR="009B602B">
        <w:rPr>
          <w:rFonts w:ascii="Bookman Old Style" w:hAnsi="Bookman Old Style" w:cs="Arial"/>
          <w:sz w:val="26"/>
          <w:szCs w:val="26"/>
          <w:lang w:val="el-GR"/>
        </w:rPr>
        <w:t xml:space="preserve"> επιζήμια επίδραση</w:t>
      </w:r>
      <w:r w:rsidR="00737904">
        <w:rPr>
          <w:rFonts w:ascii="Bookman Old Style" w:hAnsi="Bookman Old Style" w:cs="Arial"/>
          <w:sz w:val="26"/>
          <w:szCs w:val="26"/>
          <w:lang w:val="el-GR"/>
        </w:rPr>
        <w:t xml:space="preserve"> </w:t>
      </w:r>
      <w:r w:rsidR="005E3C1B">
        <w:rPr>
          <w:rFonts w:ascii="Bookman Old Style" w:hAnsi="Bookman Old Style" w:cs="Arial"/>
          <w:sz w:val="26"/>
          <w:szCs w:val="26"/>
          <w:lang w:val="el-GR"/>
        </w:rPr>
        <w:t>σε ποσοστό</w:t>
      </w:r>
      <w:r w:rsidR="009B602B">
        <w:rPr>
          <w:rFonts w:ascii="Bookman Old Style" w:hAnsi="Bookman Old Style" w:cs="Arial"/>
          <w:sz w:val="26"/>
          <w:szCs w:val="26"/>
          <w:lang w:val="el-GR"/>
        </w:rPr>
        <w:t xml:space="preserve"> 25% στην </w:t>
      </w:r>
      <w:r w:rsidR="002771B5">
        <w:rPr>
          <w:rFonts w:ascii="Bookman Old Style" w:hAnsi="Bookman Old Style" w:cs="Arial"/>
          <w:sz w:val="26"/>
          <w:szCs w:val="26"/>
          <w:lang w:val="el-GR"/>
        </w:rPr>
        <w:t>εναπομείνασα</w:t>
      </w:r>
      <w:r w:rsidR="009B602B">
        <w:rPr>
          <w:rFonts w:ascii="Bookman Old Style" w:hAnsi="Bookman Old Style" w:cs="Arial"/>
          <w:sz w:val="26"/>
          <w:szCs w:val="26"/>
          <w:lang w:val="el-GR"/>
        </w:rPr>
        <w:t xml:space="preserve"> έκταση </w:t>
      </w:r>
      <w:r w:rsidR="00D06CE7">
        <w:rPr>
          <w:rFonts w:ascii="Bookman Old Style" w:hAnsi="Bookman Old Style" w:cs="Arial"/>
          <w:sz w:val="26"/>
          <w:szCs w:val="26"/>
          <w:lang w:val="el-GR"/>
        </w:rPr>
        <w:t>του χωραφιού</w:t>
      </w:r>
      <w:r w:rsidR="005E3C1B">
        <w:rPr>
          <w:rFonts w:ascii="Bookman Old Style" w:hAnsi="Bookman Old Style" w:cs="Arial"/>
          <w:sz w:val="26"/>
          <w:szCs w:val="26"/>
          <w:lang w:val="el-GR"/>
        </w:rPr>
        <w:t>, δηλαδή</w:t>
      </w:r>
      <w:r w:rsidR="00D06CE7">
        <w:rPr>
          <w:rFonts w:ascii="Bookman Old Style" w:hAnsi="Bookman Old Style" w:cs="Arial"/>
          <w:sz w:val="26"/>
          <w:szCs w:val="26"/>
          <w:lang w:val="el-GR"/>
        </w:rPr>
        <w:t xml:space="preserve"> </w:t>
      </w:r>
      <w:r w:rsidR="009B602B">
        <w:rPr>
          <w:rFonts w:ascii="Bookman Old Style" w:hAnsi="Bookman Old Style" w:cs="Arial"/>
          <w:sz w:val="26"/>
          <w:szCs w:val="26"/>
          <w:lang w:val="el-GR"/>
        </w:rPr>
        <w:t xml:space="preserve">2.311τ.μ. </w:t>
      </w:r>
    </w:p>
    <w:p w14:paraId="42FFED5D" w14:textId="511414C9" w:rsidR="004C3715" w:rsidRDefault="009B602B" w:rsidP="00C46DA9">
      <w:pPr>
        <w:spacing w:after="0" w:line="480" w:lineRule="auto"/>
        <w:ind w:firstLine="284"/>
        <w:jc w:val="both"/>
        <w:rPr>
          <w:rFonts w:ascii="Bookman Old Style" w:hAnsi="Bookman Old Style" w:cs="Arial"/>
          <w:sz w:val="26"/>
          <w:szCs w:val="26"/>
          <w:lang w:val="el-GR"/>
        </w:rPr>
      </w:pPr>
      <w:r>
        <w:rPr>
          <w:rFonts w:ascii="Bookman Old Style" w:hAnsi="Bookman Old Style" w:cs="Arial"/>
          <w:sz w:val="26"/>
          <w:szCs w:val="26"/>
          <w:lang w:val="el-GR"/>
        </w:rPr>
        <w:t xml:space="preserve">   </w:t>
      </w:r>
      <w:r w:rsidR="004C3715">
        <w:rPr>
          <w:rFonts w:ascii="Bookman Old Style" w:hAnsi="Bookman Old Style" w:cs="Arial"/>
          <w:sz w:val="26"/>
          <w:szCs w:val="26"/>
          <w:lang w:val="el-GR"/>
        </w:rPr>
        <w:t xml:space="preserve"> </w:t>
      </w:r>
    </w:p>
    <w:p w14:paraId="451EFDF0" w14:textId="1DE71FEA" w:rsidR="004C3715" w:rsidRDefault="004C3715" w:rsidP="00C46DA9">
      <w:pPr>
        <w:spacing w:after="0" w:line="480" w:lineRule="auto"/>
        <w:ind w:firstLine="284"/>
        <w:jc w:val="both"/>
        <w:rPr>
          <w:rFonts w:ascii="Bookman Old Style" w:hAnsi="Bookman Old Style" w:cs="Arial"/>
          <w:sz w:val="26"/>
          <w:szCs w:val="26"/>
          <w:lang w:val="el-GR"/>
        </w:rPr>
      </w:pPr>
      <w:r>
        <w:rPr>
          <w:rFonts w:ascii="Bookman Old Style" w:hAnsi="Bookman Old Style" w:cs="Arial"/>
          <w:sz w:val="26"/>
          <w:szCs w:val="26"/>
          <w:lang w:val="el-GR"/>
        </w:rPr>
        <w:t xml:space="preserve">Το πρωτόδικο Δικαστήριο, αφού παρέθεσε στην απόφασή του τη μαρτυρία των δύο </w:t>
      </w:r>
      <w:r w:rsidR="005E3C1B">
        <w:rPr>
          <w:rFonts w:ascii="Bookman Old Style" w:hAnsi="Bookman Old Style" w:cs="Arial"/>
          <w:sz w:val="26"/>
          <w:szCs w:val="26"/>
          <w:lang w:val="el-GR"/>
        </w:rPr>
        <w:t>εκτιμητών</w:t>
      </w:r>
      <w:r>
        <w:rPr>
          <w:rFonts w:ascii="Bookman Old Style" w:hAnsi="Bookman Old Style" w:cs="Arial"/>
          <w:sz w:val="26"/>
          <w:szCs w:val="26"/>
          <w:lang w:val="el-GR"/>
        </w:rPr>
        <w:t xml:space="preserve">, σημείωσε πως μελέτησε αυτήν με ιδιαίτερη προσοχή. </w:t>
      </w:r>
      <w:r w:rsidR="00662CB6">
        <w:rPr>
          <w:rFonts w:ascii="Bookman Old Style" w:hAnsi="Bookman Old Style" w:cs="Arial"/>
          <w:sz w:val="26"/>
          <w:szCs w:val="26"/>
          <w:lang w:val="el-GR"/>
        </w:rPr>
        <w:t>Για</w:t>
      </w:r>
      <w:r w:rsidR="002771B5">
        <w:rPr>
          <w:rFonts w:ascii="Bookman Old Style" w:hAnsi="Bookman Old Style" w:cs="Arial"/>
          <w:sz w:val="26"/>
          <w:szCs w:val="26"/>
          <w:lang w:val="el-GR"/>
        </w:rPr>
        <w:t xml:space="preserve"> συγκεκριμένους</w:t>
      </w:r>
      <w:r w:rsidR="00662CB6">
        <w:rPr>
          <w:rFonts w:ascii="Bookman Old Style" w:hAnsi="Bookman Old Style" w:cs="Arial"/>
          <w:sz w:val="26"/>
          <w:szCs w:val="26"/>
          <w:lang w:val="el-GR"/>
        </w:rPr>
        <w:t xml:space="preserve"> λόγους</w:t>
      </w:r>
      <w:r w:rsidR="002771B5">
        <w:rPr>
          <w:rFonts w:ascii="Bookman Old Style" w:hAnsi="Bookman Old Style" w:cs="Arial"/>
          <w:sz w:val="26"/>
          <w:szCs w:val="26"/>
          <w:lang w:val="el-GR"/>
        </w:rPr>
        <w:t xml:space="preserve">, </w:t>
      </w:r>
      <w:r w:rsidR="00662CB6">
        <w:rPr>
          <w:rFonts w:ascii="Bookman Old Style" w:hAnsi="Bookman Old Style" w:cs="Arial"/>
          <w:sz w:val="26"/>
          <w:szCs w:val="26"/>
          <w:lang w:val="el-GR"/>
        </w:rPr>
        <w:t xml:space="preserve">στους οποίους θα κάνουμε αναφορά στη συνέχεια, </w:t>
      </w:r>
      <w:r w:rsidR="002771B5">
        <w:rPr>
          <w:rFonts w:ascii="Bookman Old Style" w:hAnsi="Bookman Old Style" w:cs="Arial"/>
          <w:sz w:val="26"/>
          <w:szCs w:val="26"/>
          <w:lang w:val="el-GR"/>
        </w:rPr>
        <w:t>απέρριψε</w:t>
      </w:r>
      <w:r w:rsidR="00662CB6">
        <w:rPr>
          <w:rFonts w:ascii="Bookman Old Style" w:hAnsi="Bookman Old Style" w:cs="Arial"/>
          <w:sz w:val="26"/>
          <w:szCs w:val="26"/>
          <w:lang w:val="el-GR"/>
        </w:rPr>
        <w:t xml:space="preserve"> το μέρος της μαρτυρίας του εκτιμητή </w:t>
      </w:r>
      <w:r w:rsidR="002771B5">
        <w:rPr>
          <w:rFonts w:ascii="Bookman Old Style" w:hAnsi="Bookman Old Style" w:cs="Arial"/>
          <w:sz w:val="26"/>
          <w:szCs w:val="26"/>
          <w:lang w:val="el-GR"/>
        </w:rPr>
        <w:t xml:space="preserve">της </w:t>
      </w:r>
      <w:proofErr w:type="spellStart"/>
      <w:r w:rsidR="002771B5">
        <w:rPr>
          <w:rFonts w:ascii="Bookman Old Style" w:hAnsi="Bookman Old Style" w:cs="Arial"/>
          <w:sz w:val="26"/>
          <w:szCs w:val="26"/>
          <w:lang w:val="el-GR"/>
        </w:rPr>
        <w:t>Απ</w:t>
      </w:r>
      <w:r w:rsidR="00A65AF3">
        <w:rPr>
          <w:rFonts w:ascii="Bookman Old Style" w:hAnsi="Bookman Old Style" w:cs="Arial"/>
          <w:sz w:val="26"/>
          <w:szCs w:val="26"/>
          <w:lang w:val="el-GR"/>
        </w:rPr>
        <w:t>αλλοτριούσας</w:t>
      </w:r>
      <w:proofErr w:type="spellEnd"/>
      <w:r w:rsidR="002771B5">
        <w:rPr>
          <w:rFonts w:ascii="Bookman Old Style" w:hAnsi="Bookman Old Style" w:cs="Arial"/>
          <w:sz w:val="26"/>
          <w:szCs w:val="26"/>
          <w:lang w:val="el-GR"/>
        </w:rPr>
        <w:t xml:space="preserve"> Αρχής</w:t>
      </w:r>
      <w:r w:rsidR="00662CB6">
        <w:rPr>
          <w:rFonts w:ascii="Bookman Old Style" w:hAnsi="Bookman Old Style" w:cs="Arial"/>
          <w:sz w:val="26"/>
          <w:szCs w:val="26"/>
          <w:lang w:val="el-GR"/>
        </w:rPr>
        <w:t xml:space="preserve"> που αφορούσε στην αξία του </w:t>
      </w:r>
      <w:proofErr w:type="spellStart"/>
      <w:r w:rsidR="00662CB6">
        <w:rPr>
          <w:rFonts w:ascii="Bookman Old Style" w:hAnsi="Bookman Old Style" w:cs="Arial"/>
          <w:sz w:val="26"/>
          <w:szCs w:val="26"/>
          <w:lang w:val="el-GR"/>
        </w:rPr>
        <w:t>απαλλοτριωθέντος</w:t>
      </w:r>
      <w:proofErr w:type="spellEnd"/>
      <w:r w:rsidR="002771B5">
        <w:rPr>
          <w:rFonts w:ascii="Bookman Old Style" w:hAnsi="Bookman Old Style" w:cs="Arial"/>
          <w:sz w:val="26"/>
          <w:szCs w:val="26"/>
          <w:lang w:val="el-GR"/>
        </w:rPr>
        <w:t xml:space="preserve"> χωραφιού</w:t>
      </w:r>
      <w:r w:rsidR="00662CB6">
        <w:rPr>
          <w:rFonts w:ascii="Bookman Old Style" w:hAnsi="Bookman Old Style" w:cs="Arial"/>
          <w:sz w:val="26"/>
          <w:szCs w:val="26"/>
          <w:lang w:val="el-GR"/>
        </w:rPr>
        <w:t xml:space="preserve">. Για το θέμα αυτό, </w:t>
      </w:r>
      <w:proofErr w:type="spellStart"/>
      <w:r w:rsidR="00662CB6">
        <w:rPr>
          <w:rFonts w:ascii="Bookman Old Style" w:hAnsi="Bookman Old Style" w:cs="Arial"/>
          <w:sz w:val="26"/>
          <w:szCs w:val="26"/>
          <w:lang w:val="el-GR"/>
        </w:rPr>
        <w:t>απεδέχθη</w:t>
      </w:r>
      <w:proofErr w:type="spellEnd"/>
      <w:r w:rsidR="00662CB6">
        <w:rPr>
          <w:rFonts w:ascii="Bookman Old Style" w:hAnsi="Bookman Old Style" w:cs="Arial"/>
          <w:sz w:val="26"/>
          <w:szCs w:val="26"/>
          <w:lang w:val="el-GR"/>
        </w:rPr>
        <w:t xml:space="preserve"> τη μαρτυρία του εκτιμητή της εφεσίβλητης.</w:t>
      </w:r>
    </w:p>
    <w:p w14:paraId="247D29C0" w14:textId="77777777" w:rsidR="004C3715" w:rsidRDefault="004C3715" w:rsidP="00C46DA9">
      <w:pPr>
        <w:spacing w:after="0" w:line="480" w:lineRule="auto"/>
        <w:ind w:firstLine="284"/>
        <w:jc w:val="both"/>
        <w:rPr>
          <w:rFonts w:ascii="Bookman Old Style" w:hAnsi="Bookman Old Style" w:cs="Arial"/>
          <w:sz w:val="26"/>
          <w:szCs w:val="26"/>
          <w:lang w:val="el-GR"/>
        </w:rPr>
      </w:pPr>
    </w:p>
    <w:p w14:paraId="131C8EAA" w14:textId="757EA535" w:rsidR="00D06CE7" w:rsidRDefault="00D06CE7" w:rsidP="00D06CE7">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r>
        <w:rPr>
          <w:rFonts w:ascii="Bookman Old Style" w:eastAsia="Times New Roman" w:hAnsi="Bookman Old Style" w:cs="Arial"/>
          <w:color w:val="000000"/>
          <w:kern w:val="0"/>
          <w:sz w:val="26"/>
          <w:szCs w:val="26"/>
          <w:lang w:val="el-GR" w:eastAsia="en-CY"/>
          <w14:ligatures w14:val="none"/>
        </w:rPr>
        <w:t xml:space="preserve">Για το θέμα της επιζήμιας επίδρασης, </w:t>
      </w:r>
      <w:r w:rsidR="002771B5">
        <w:rPr>
          <w:rFonts w:ascii="Bookman Old Style" w:eastAsia="Times New Roman" w:hAnsi="Bookman Old Style" w:cs="Arial"/>
          <w:color w:val="000000"/>
          <w:kern w:val="0"/>
          <w:sz w:val="26"/>
          <w:szCs w:val="26"/>
          <w:lang w:val="el-GR" w:eastAsia="en-CY"/>
          <w14:ligatures w14:val="none"/>
        </w:rPr>
        <w:t xml:space="preserve">που αδιαμφισβήτητα υπήρχε, </w:t>
      </w:r>
      <w:r>
        <w:rPr>
          <w:rFonts w:ascii="Bookman Old Style" w:eastAsia="Times New Roman" w:hAnsi="Bookman Old Style" w:cs="Arial"/>
          <w:color w:val="000000"/>
          <w:kern w:val="0"/>
          <w:sz w:val="26"/>
          <w:szCs w:val="26"/>
          <w:lang w:val="el-GR" w:eastAsia="en-CY"/>
          <w14:ligatures w14:val="none"/>
        </w:rPr>
        <w:t>το πρωτόδικο Δικαστήριο, αποδεχόμενο</w:t>
      </w:r>
      <w:r w:rsidR="002771B5">
        <w:rPr>
          <w:rFonts w:ascii="Bookman Old Style" w:eastAsia="Times New Roman" w:hAnsi="Bookman Old Style" w:cs="Arial"/>
          <w:color w:val="000000"/>
          <w:kern w:val="0"/>
          <w:sz w:val="26"/>
          <w:szCs w:val="26"/>
          <w:lang w:val="el-GR" w:eastAsia="en-CY"/>
          <w14:ligatures w14:val="none"/>
        </w:rPr>
        <w:t xml:space="preserve"> εδώ</w:t>
      </w:r>
      <w:r>
        <w:rPr>
          <w:rFonts w:ascii="Bookman Old Style" w:eastAsia="Times New Roman" w:hAnsi="Bookman Old Style" w:cs="Arial"/>
          <w:color w:val="000000"/>
          <w:kern w:val="0"/>
          <w:sz w:val="26"/>
          <w:szCs w:val="26"/>
          <w:lang w:val="el-GR" w:eastAsia="en-CY"/>
          <w14:ligatures w14:val="none"/>
        </w:rPr>
        <w:t xml:space="preserve"> τη μαρτυρία του εκτιμητή της </w:t>
      </w:r>
      <w:proofErr w:type="spellStart"/>
      <w:r>
        <w:rPr>
          <w:rFonts w:ascii="Bookman Old Style" w:eastAsia="Times New Roman" w:hAnsi="Bookman Old Style" w:cs="Arial"/>
          <w:color w:val="000000"/>
          <w:kern w:val="0"/>
          <w:sz w:val="26"/>
          <w:szCs w:val="26"/>
          <w:lang w:val="el-GR" w:eastAsia="en-CY"/>
          <w14:ligatures w14:val="none"/>
        </w:rPr>
        <w:t>Απ</w:t>
      </w:r>
      <w:r w:rsidR="002771B5">
        <w:rPr>
          <w:rFonts w:ascii="Bookman Old Style" w:eastAsia="Times New Roman" w:hAnsi="Bookman Old Style" w:cs="Arial"/>
          <w:color w:val="000000"/>
          <w:kern w:val="0"/>
          <w:sz w:val="26"/>
          <w:szCs w:val="26"/>
          <w:lang w:val="el-GR" w:eastAsia="en-CY"/>
          <w14:ligatures w14:val="none"/>
        </w:rPr>
        <w:t>αλλοτριούσας</w:t>
      </w:r>
      <w:proofErr w:type="spellEnd"/>
      <w:r>
        <w:rPr>
          <w:rFonts w:ascii="Bookman Old Style" w:eastAsia="Times New Roman" w:hAnsi="Bookman Old Style" w:cs="Arial"/>
          <w:color w:val="000000"/>
          <w:kern w:val="0"/>
          <w:sz w:val="26"/>
          <w:szCs w:val="26"/>
          <w:lang w:val="el-GR" w:eastAsia="en-CY"/>
          <w14:ligatures w14:val="none"/>
        </w:rPr>
        <w:t xml:space="preserve"> Αρχής, </w:t>
      </w:r>
      <w:r w:rsidR="00662CB6">
        <w:rPr>
          <w:rFonts w:ascii="Bookman Old Style" w:eastAsia="Times New Roman" w:hAnsi="Bookman Old Style" w:cs="Arial"/>
          <w:color w:val="000000"/>
          <w:kern w:val="0"/>
          <w:sz w:val="26"/>
          <w:szCs w:val="26"/>
          <w:lang w:val="el-GR" w:eastAsia="en-CY"/>
          <w14:ligatures w14:val="none"/>
        </w:rPr>
        <w:t xml:space="preserve">και απορρίπτοντας τη σχετική μαρτυρία του εκτιμητή της εφεσίβλητης, </w:t>
      </w:r>
      <w:r>
        <w:rPr>
          <w:rFonts w:ascii="Bookman Old Style" w:eastAsia="Times New Roman" w:hAnsi="Bookman Old Style" w:cs="Arial"/>
          <w:color w:val="000000"/>
          <w:kern w:val="0"/>
          <w:sz w:val="26"/>
          <w:szCs w:val="26"/>
          <w:lang w:val="el-GR" w:eastAsia="en-CY"/>
          <w14:ligatures w14:val="none"/>
        </w:rPr>
        <w:t>σημείωσε τα ακόλουθα</w:t>
      </w:r>
      <w:r w:rsidRPr="00D06CE7">
        <w:rPr>
          <w:rFonts w:ascii="Bookman Old Style" w:eastAsia="Times New Roman" w:hAnsi="Bookman Old Style" w:cs="Arial"/>
          <w:color w:val="000000"/>
          <w:kern w:val="0"/>
          <w:sz w:val="26"/>
          <w:szCs w:val="26"/>
          <w:lang w:val="el-GR" w:eastAsia="en-CY"/>
          <w14:ligatures w14:val="none"/>
        </w:rPr>
        <w:t>:</w:t>
      </w:r>
    </w:p>
    <w:p w14:paraId="075DD7F9" w14:textId="77777777" w:rsidR="00662CB6" w:rsidRPr="00D06CE7" w:rsidRDefault="00662CB6" w:rsidP="00D06CE7">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p>
    <w:p w14:paraId="225F1214" w14:textId="5009FB60" w:rsidR="00017EED" w:rsidRPr="00017EED" w:rsidRDefault="00D06CE7" w:rsidP="00017EED">
      <w:pPr>
        <w:spacing w:after="0" w:line="240" w:lineRule="auto"/>
        <w:ind w:left="708" w:hanging="28"/>
        <w:jc w:val="both"/>
        <w:rPr>
          <w:rFonts w:ascii="Bookman Old Style" w:eastAsia="Times New Roman" w:hAnsi="Bookman Old Style" w:cs="Arial"/>
          <w:i/>
          <w:iCs/>
          <w:color w:val="000000"/>
          <w:kern w:val="0"/>
          <w:sz w:val="26"/>
          <w:szCs w:val="26"/>
          <w:lang w:eastAsia="en-CY"/>
          <w14:ligatures w14:val="none"/>
        </w:rPr>
      </w:pPr>
      <w:r>
        <w:rPr>
          <w:rFonts w:ascii="Bookman Old Style" w:eastAsia="Times New Roman" w:hAnsi="Bookman Old Style" w:cs="Arial"/>
          <w:i/>
          <w:iCs/>
          <w:color w:val="000000"/>
          <w:kern w:val="0"/>
          <w:sz w:val="26"/>
          <w:szCs w:val="26"/>
          <w:lang w:val="el-GR" w:eastAsia="en-CY"/>
          <w14:ligatures w14:val="none"/>
        </w:rPr>
        <w:t>«</w:t>
      </w:r>
      <w:proofErr w:type="spellStart"/>
      <w:r w:rsidR="00017EED" w:rsidRPr="00017EED">
        <w:rPr>
          <w:rFonts w:ascii="Bookman Old Style" w:eastAsia="Times New Roman" w:hAnsi="Bookman Old Style" w:cs="Arial"/>
          <w:i/>
          <w:iCs/>
          <w:color w:val="000000"/>
          <w:kern w:val="0"/>
          <w:sz w:val="26"/>
          <w:szCs w:val="26"/>
          <w:lang w:eastAsia="en-CY"/>
          <w14:ligatures w14:val="none"/>
        </w:rPr>
        <w:t>Όσον</w:t>
      </w:r>
      <w:proofErr w:type="spellEnd"/>
      <w:r w:rsidR="00017EED" w:rsidRPr="00017EED">
        <w:rPr>
          <w:rFonts w:ascii="Bookman Old Style" w:eastAsia="Times New Roman" w:hAnsi="Bookman Old Style" w:cs="Arial"/>
          <w:i/>
          <w:iCs/>
          <w:color w:val="000000"/>
          <w:kern w:val="0"/>
          <w:sz w:val="26"/>
          <w:szCs w:val="26"/>
          <w:lang w:eastAsia="en-CY"/>
          <w14:ligatures w14:val="none"/>
        </w:rPr>
        <w:t xml:space="preserve"> α</w:t>
      </w:r>
      <w:proofErr w:type="spellStart"/>
      <w:r w:rsidR="00017EED" w:rsidRPr="00017EED">
        <w:rPr>
          <w:rFonts w:ascii="Bookman Old Style" w:eastAsia="Times New Roman" w:hAnsi="Bookman Old Style" w:cs="Arial"/>
          <w:i/>
          <w:iCs/>
          <w:color w:val="000000"/>
          <w:kern w:val="0"/>
          <w:sz w:val="26"/>
          <w:szCs w:val="26"/>
          <w:lang w:eastAsia="en-CY"/>
          <w14:ligatures w14:val="none"/>
        </w:rPr>
        <w:t>φορά</w:t>
      </w:r>
      <w:proofErr w:type="spellEnd"/>
      <w:r w:rsidR="00017EED"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00017EED" w:rsidRPr="00017EED">
        <w:rPr>
          <w:rFonts w:ascii="Bookman Old Style" w:eastAsia="Times New Roman" w:hAnsi="Bookman Old Style" w:cs="Arial"/>
          <w:i/>
          <w:iCs/>
          <w:color w:val="000000"/>
          <w:kern w:val="0"/>
          <w:sz w:val="26"/>
          <w:szCs w:val="26"/>
          <w:lang w:eastAsia="en-CY"/>
          <w14:ligatures w14:val="none"/>
        </w:rPr>
        <w:t>το</w:t>
      </w:r>
      <w:proofErr w:type="spellEnd"/>
      <w:r w:rsidR="00017EED"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00017EED" w:rsidRPr="00017EED">
        <w:rPr>
          <w:rFonts w:ascii="Bookman Old Style" w:eastAsia="Times New Roman" w:hAnsi="Bookman Old Style" w:cs="Arial"/>
          <w:i/>
          <w:iCs/>
          <w:color w:val="000000"/>
          <w:kern w:val="0"/>
          <w:sz w:val="26"/>
          <w:szCs w:val="26"/>
          <w:lang w:eastAsia="en-CY"/>
          <w14:ligatures w14:val="none"/>
        </w:rPr>
        <w:t>ζήτημ</w:t>
      </w:r>
      <w:proofErr w:type="spellEnd"/>
      <w:r w:rsidR="00017EED" w:rsidRPr="00017EED">
        <w:rPr>
          <w:rFonts w:ascii="Bookman Old Style" w:eastAsia="Times New Roman" w:hAnsi="Bookman Old Style" w:cs="Arial"/>
          <w:i/>
          <w:iCs/>
          <w:color w:val="000000"/>
          <w:kern w:val="0"/>
          <w:sz w:val="26"/>
          <w:szCs w:val="26"/>
          <w:lang w:eastAsia="en-CY"/>
          <w14:ligatures w14:val="none"/>
        </w:rPr>
        <w:t xml:space="preserve">α </w:t>
      </w:r>
      <w:proofErr w:type="spellStart"/>
      <w:r w:rsidR="00017EED" w:rsidRPr="00017EED">
        <w:rPr>
          <w:rFonts w:ascii="Bookman Old Style" w:eastAsia="Times New Roman" w:hAnsi="Bookman Old Style" w:cs="Arial"/>
          <w:i/>
          <w:iCs/>
          <w:color w:val="000000"/>
          <w:kern w:val="0"/>
          <w:sz w:val="26"/>
          <w:szCs w:val="26"/>
          <w:lang w:eastAsia="en-CY"/>
          <w14:ligatures w14:val="none"/>
        </w:rPr>
        <w:t>της</w:t>
      </w:r>
      <w:proofErr w:type="spellEnd"/>
      <w:r w:rsidR="00017EED" w:rsidRPr="00017EED">
        <w:rPr>
          <w:rFonts w:ascii="Bookman Old Style" w:eastAsia="Times New Roman" w:hAnsi="Bookman Old Style" w:cs="Arial"/>
          <w:i/>
          <w:iCs/>
          <w:color w:val="000000"/>
          <w:kern w:val="0"/>
          <w:sz w:val="26"/>
          <w:szCs w:val="26"/>
          <w:lang w:eastAsia="en-CY"/>
          <w14:ligatures w14:val="none"/>
        </w:rPr>
        <w:t xml:space="preserve"> επ</w:t>
      </w:r>
      <w:proofErr w:type="spellStart"/>
      <w:r w:rsidR="00017EED" w:rsidRPr="00017EED">
        <w:rPr>
          <w:rFonts w:ascii="Bookman Old Style" w:eastAsia="Times New Roman" w:hAnsi="Bookman Old Style" w:cs="Arial"/>
          <w:i/>
          <w:iCs/>
          <w:color w:val="000000"/>
          <w:kern w:val="0"/>
          <w:sz w:val="26"/>
          <w:szCs w:val="26"/>
          <w:lang w:eastAsia="en-CY"/>
          <w14:ligatures w14:val="none"/>
        </w:rPr>
        <w:t>ιζήμι</w:t>
      </w:r>
      <w:proofErr w:type="spellEnd"/>
      <w:r w:rsidR="00017EED" w:rsidRPr="00017EED">
        <w:rPr>
          <w:rFonts w:ascii="Bookman Old Style" w:eastAsia="Times New Roman" w:hAnsi="Bookman Old Style" w:cs="Arial"/>
          <w:i/>
          <w:iCs/>
          <w:color w:val="000000"/>
          <w:kern w:val="0"/>
          <w:sz w:val="26"/>
          <w:szCs w:val="26"/>
          <w:lang w:eastAsia="en-CY"/>
          <w14:ligatures w14:val="none"/>
        </w:rPr>
        <w:t>ας επ</w:t>
      </w:r>
      <w:proofErr w:type="spellStart"/>
      <w:r w:rsidR="00017EED" w:rsidRPr="00017EED">
        <w:rPr>
          <w:rFonts w:ascii="Bookman Old Style" w:eastAsia="Times New Roman" w:hAnsi="Bookman Old Style" w:cs="Arial"/>
          <w:i/>
          <w:iCs/>
          <w:color w:val="000000"/>
          <w:kern w:val="0"/>
          <w:sz w:val="26"/>
          <w:szCs w:val="26"/>
          <w:lang w:eastAsia="en-CY"/>
          <w14:ligatures w14:val="none"/>
        </w:rPr>
        <w:t>ίδρ</w:t>
      </w:r>
      <w:proofErr w:type="spellEnd"/>
      <w:r w:rsidR="00017EED" w:rsidRPr="00017EED">
        <w:rPr>
          <w:rFonts w:ascii="Bookman Old Style" w:eastAsia="Times New Roman" w:hAnsi="Bookman Old Style" w:cs="Arial"/>
          <w:i/>
          <w:iCs/>
          <w:color w:val="000000"/>
          <w:kern w:val="0"/>
          <w:sz w:val="26"/>
          <w:szCs w:val="26"/>
          <w:lang w:eastAsia="en-CY"/>
          <w14:ligatures w14:val="none"/>
        </w:rPr>
        <w:t xml:space="preserve">ασης </w:t>
      </w:r>
      <w:proofErr w:type="spellStart"/>
      <w:r w:rsidR="00017EED" w:rsidRPr="00017EED">
        <w:rPr>
          <w:rFonts w:ascii="Bookman Old Style" w:eastAsia="Times New Roman" w:hAnsi="Bookman Old Style" w:cs="Arial"/>
          <w:i/>
          <w:iCs/>
          <w:color w:val="000000"/>
          <w:kern w:val="0"/>
          <w:sz w:val="26"/>
          <w:szCs w:val="26"/>
          <w:lang w:eastAsia="en-CY"/>
          <w14:ligatures w14:val="none"/>
        </w:rPr>
        <w:t>στο</w:t>
      </w:r>
      <w:proofErr w:type="spellEnd"/>
      <w:r w:rsidR="00017EED" w:rsidRPr="00017EED">
        <w:rPr>
          <w:rFonts w:ascii="Bookman Old Style" w:eastAsia="Times New Roman" w:hAnsi="Bookman Old Style" w:cs="Arial"/>
          <w:i/>
          <w:iCs/>
          <w:color w:val="000000"/>
          <w:kern w:val="0"/>
          <w:sz w:val="26"/>
          <w:szCs w:val="26"/>
          <w:lang w:eastAsia="en-CY"/>
          <w14:ligatures w14:val="none"/>
        </w:rPr>
        <w:t xml:space="preserve"> υπ</w:t>
      </w:r>
      <w:proofErr w:type="spellStart"/>
      <w:r w:rsidR="00017EED" w:rsidRPr="00017EED">
        <w:rPr>
          <w:rFonts w:ascii="Bookman Old Style" w:eastAsia="Times New Roman" w:hAnsi="Bookman Old Style" w:cs="Arial"/>
          <w:i/>
          <w:iCs/>
          <w:color w:val="000000"/>
          <w:kern w:val="0"/>
          <w:sz w:val="26"/>
          <w:szCs w:val="26"/>
          <w:lang w:eastAsia="en-CY"/>
          <w14:ligatures w14:val="none"/>
        </w:rPr>
        <w:t>όλοι</w:t>
      </w:r>
      <w:proofErr w:type="spellEnd"/>
      <w:r w:rsidR="00017EED" w:rsidRPr="00017EED">
        <w:rPr>
          <w:rFonts w:ascii="Bookman Old Style" w:eastAsia="Times New Roman" w:hAnsi="Bookman Old Style" w:cs="Arial"/>
          <w:i/>
          <w:iCs/>
          <w:color w:val="000000"/>
          <w:kern w:val="0"/>
          <w:sz w:val="26"/>
          <w:szCs w:val="26"/>
          <w:lang w:eastAsia="en-CY"/>
          <w14:ligatures w14:val="none"/>
        </w:rPr>
        <w:t xml:space="preserve">πο </w:t>
      </w:r>
      <w:proofErr w:type="spellStart"/>
      <w:r w:rsidR="00017EED" w:rsidRPr="00017EED">
        <w:rPr>
          <w:rFonts w:ascii="Bookman Old Style" w:eastAsia="Times New Roman" w:hAnsi="Bookman Old Style" w:cs="Arial"/>
          <w:i/>
          <w:iCs/>
          <w:color w:val="000000"/>
          <w:kern w:val="0"/>
          <w:sz w:val="26"/>
          <w:szCs w:val="26"/>
          <w:lang w:eastAsia="en-CY"/>
          <w14:ligatures w14:val="none"/>
        </w:rPr>
        <w:t>μέρος</w:t>
      </w:r>
      <w:proofErr w:type="spellEnd"/>
      <w:r w:rsidR="00017EED"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00017EED" w:rsidRPr="00017EED">
        <w:rPr>
          <w:rFonts w:ascii="Bookman Old Style" w:eastAsia="Times New Roman" w:hAnsi="Bookman Old Style" w:cs="Arial"/>
          <w:i/>
          <w:iCs/>
          <w:color w:val="000000"/>
          <w:kern w:val="0"/>
          <w:sz w:val="26"/>
          <w:szCs w:val="26"/>
          <w:lang w:eastAsia="en-CY"/>
          <w14:ligatures w14:val="none"/>
        </w:rPr>
        <w:t>του</w:t>
      </w:r>
      <w:proofErr w:type="spellEnd"/>
      <w:r w:rsidR="00017EED" w:rsidRPr="00017EED">
        <w:rPr>
          <w:rFonts w:ascii="Bookman Old Style" w:eastAsia="Times New Roman" w:hAnsi="Bookman Old Style" w:cs="Arial"/>
          <w:i/>
          <w:iCs/>
          <w:color w:val="000000"/>
          <w:kern w:val="0"/>
          <w:sz w:val="26"/>
          <w:szCs w:val="26"/>
          <w:lang w:eastAsia="en-CY"/>
          <w14:ligatures w14:val="none"/>
        </w:rPr>
        <w:t xml:space="preserve"> επ</w:t>
      </w:r>
      <w:proofErr w:type="spellStart"/>
      <w:r w:rsidR="00017EED" w:rsidRPr="00017EED">
        <w:rPr>
          <w:rFonts w:ascii="Bookman Old Style" w:eastAsia="Times New Roman" w:hAnsi="Bookman Old Style" w:cs="Arial"/>
          <w:i/>
          <w:iCs/>
          <w:color w:val="000000"/>
          <w:kern w:val="0"/>
          <w:sz w:val="26"/>
          <w:szCs w:val="26"/>
          <w:lang w:eastAsia="en-CY"/>
          <w14:ligatures w14:val="none"/>
        </w:rPr>
        <w:t>ίδικου</w:t>
      </w:r>
      <w:proofErr w:type="spellEnd"/>
      <w:r w:rsidR="00017EED" w:rsidRPr="00017EED">
        <w:rPr>
          <w:rFonts w:ascii="Bookman Old Style" w:eastAsia="Times New Roman" w:hAnsi="Bookman Old Style" w:cs="Arial"/>
          <w:i/>
          <w:iCs/>
          <w:color w:val="000000"/>
          <w:kern w:val="0"/>
          <w:sz w:val="26"/>
          <w:szCs w:val="26"/>
          <w:lang w:eastAsia="en-CY"/>
          <w14:ligatures w14:val="none"/>
        </w:rPr>
        <w:t xml:space="preserve"> α</w:t>
      </w:r>
      <w:proofErr w:type="spellStart"/>
      <w:r w:rsidR="00017EED" w:rsidRPr="00017EED">
        <w:rPr>
          <w:rFonts w:ascii="Bookman Old Style" w:eastAsia="Times New Roman" w:hAnsi="Bookman Old Style" w:cs="Arial"/>
          <w:i/>
          <w:iCs/>
          <w:color w:val="000000"/>
          <w:kern w:val="0"/>
          <w:sz w:val="26"/>
          <w:szCs w:val="26"/>
          <w:lang w:eastAsia="en-CY"/>
          <w14:ligatures w14:val="none"/>
        </w:rPr>
        <w:t>κινήτου</w:t>
      </w:r>
      <w:proofErr w:type="spellEnd"/>
      <w:r w:rsidR="00017EED" w:rsidRPr="00017EED">
        <w:rPr>
          <w:rFonts w:ascii="Bookman Old Style" w:eastAsia="Times New Roman" w:hAnsi="Bookman Old Style" w:cs="Arial"/>
          <w:i/>
          <w:iCs/>
          <w:color w:val="000000"/>
          <w:kern w:val="0"/>
          <w:sz w:val="26"/>
          <w:szCs w:val="26"/>
          <w:lang w:eastAsia="en-CY"/>
          <w14:ligatures w14:val="none"/>
        </w:rPr>
        <w:t xml:space="preserve"> ο </w:t>
      </w:r>
      <w:proofErr w:type="spellStart"/>
      <w:r w:rsidR="00017EED" w:rsidRPr="00017EED">
        <w:rPr>
          <w:rFonts w:ascii="Bookman Old Style" w:eastAsia="Times New Roman" w:hAnsi="Bookman Old Style" w:cs="Arial"/>
          <w:i/>
          <w:iCs/>
          <w:color w:val="000000"/>
          <w:kern w:val="0"/>
          <w:sz w:val="26"/>
          <w:szCs w:val="26"/>
          <w:lang w:eastAsia="en-CY"/>
          <w14:ligatures w14:val="none"/>
        </w:rPr>
        <w:t>μεν</w:t>
      </w:r>
      <w:proofErr w:type="spellEnd"/>
      <w:r w:rsidR="00017EED" w:rsidRPr="00017EED">
        <w:rPr>
          <w:rFonts w:ascii="Bookman Old Style" w:eastAsia="Times New Roman" w:hAnsi="Bookman Old Style" w:cs="Arial"/>
          <w:i/>
          <w:iCs/>
          <w:color w:val="000000"/>
          <w:kern w:val="0"/>
          <w:sz w:val="26"/>
          <w:szCs w:val="26"/>
          <w:lang w:eastAsia="en-CY"/>
          <w14:ligatures w14:val="none"/>
        </w:rPr>
        <w:t xml:space="preserve"> Μ.Υ. </w:t>
      </w:r>
      <w:proofErr w:type="spellStart"/>
      <w:r w:rsidR="00017EED" w:rsidRPr="00017EED">
        <w:rPr>
          <w:rFonts w:ascii="Bookman Old Style" w:eastAsia="Times New Roman" w:hAnsi="Bookman Old Style" w:cs="Arial"/>
          <w:i/>
          <w:iCs/>
          <w:color w:val="000000"/>
          <w:kern w:val="0"/>
          <w:sz w:val="26"/>
          <w:szCs w:val="26"/>
          <w:lang w:eastAsia="en-CY"/>
          <w14:ligatures w14:val="none"/>
        </w:rPr>
        <w:t>δέχετ</w:t>
      </w:r>
      <w:proofErr w:type="spellEnd"/>
      <w:r w:rsidR="00017EED" w:rsidRPr="00017EED">
        <w:rPr>
          <w:rFonts w:ascii="Bookman Old Style" w:eastAsia="Times New Roman" w:hAnsi="Bookman Old Style" w:cs="Arial"/>
          <w:i/>
          <w:iCs/>
          <w:color w:val="000000"/>
          <w:kern w:val="0"/>
          <w:sz w:val="26"/>
          <w:szCs w:val="26"/>
          <w:lang w:eastAsia="en-CY"/>
          <w14:ligatures w14:val="none"/>
        </w:rPr>
        <w:t xml:space="preserve">αι 25%, ο </w:t>
      </w:r>
      <w:proofErr w:type="spellStart"/>
      <w:r w:rsidR="00017EED" w:rsidRPr="00017EED">
        <w:rPr>
          <w:rFonts w:ascii="Bookman Old Style" w:eastAsia="Times New Roman" w:hAnsi="Bookman Old Style" w:cs="Arial"/>
          <w:i/>
          <w:iCs/>
          <w:color w:val="000000"/>
          <w:kern w:val="0"/>
          <w:sz w:val="26"/>
          <w:szCs w:val="26"/>
          <w:lang w:eastAsia="en-CY"/>
          <w14:ligatures w14:val="none"/>
        </w:rPr>
        <w:t>δε</w:t>
      </w:r>
      <w:proofErr w:type="spellEnd"/>
      <w:r w:rsidR="00017EED" w:rsidRPr="00017EED">
        <w:rPr>
          <w:rFonts w:ascii="Bookman Old Style" w:eastAsia="Times New Roman" w:hAnsi="Bookman Old Style" w:cs="Arial"/>
          <w:i/>
          <w:iCs/>
          <w:color w:val="000000"/>
          <w:kern w:val="0"/>
          <w:sz w:val="26"/>
          <w:szCs w:val="26"/>
          <w:lang w:eastAsia="en-CY"/>
          <w14:ligatures w14:val="none"/>
        </w:rPr>
        <w:t xml:space="preserve"> Μ.Α.1 </w:t>
      </w:r>
      <w:proofErr w:type="spellStart"/>
      <w:r w:rsidR="00017EED" w:rsidRPr="00017EED">
        <w:rPr>
          <w:rFonts w:ascii="Bookman Old Style" w:eastAsia="Times New Roman" w:hAnsi="Bookman Old Style" w:cs="Arial"/>
          <w:i/>
          <w:iCs/>
          <w:color w:val="000000"/>
          <w:kern w:val="0"/>
          <w:sz w:val="26"/>
          <w:szCs w:val="26"/>
          <w:lang w:eastAsia="en-CY"/>
          <w14:ligatures w14:val="none"/>
        </w:rPr>
        <w:t>δέχθηκε</w:t>
      </w:r>
      <w:proofErr w:type="spellEnd"/>
      <w:r w:rsidR="00017EED" w:rsidRPr="00017EED">
        <w:rPr>
          <w:rFonts w:ascii="Bookman Old Style" w:eastAsia="Times New Roman" w:hAnsi="Bookman Old Style" w:cs="Arial"/>
          <w:i/>
          <w:iCs/>
          <w:color w:val="000000"/>
          <w:kern w:val="0"/>
          <w:sz w:val="26"/>
          <w:szCs w:val="26"/>
          <w:lang w:eastAsia="en-CY"/>
          <w14:ligatures w14:val="none"/>
        </w:rPr>
        <w:t xml:space="preserve"> α</w:t>
      </w:r>
      <w:proofErr w:type="spellStart"/>
      <w:r w:rsidR="00017EED" w:rsidRPr="00017EED">
        <w:rPr>
          <w:rFonts w:ascii="Bookman Old Style" w:eastAsia="Times New Roman" w:hAnsi="Bookman Old Style" w:cs="Arial"/>
          <w:i/>
          <w:iCs/>
          <w:color w:val="000000"/>
          <w:kern w:val="0"/>
          <w:sz w:val="26"/>
          <w:szCs w:val="26"/>
          <w:lang w:eastAsia="en-CY"/>
          <w14:ligatures w14:val="none"/>
        </w:rPr>
        <w:t>ρχικά</w:t>
      </w:r>
      <w:proofErr w:type="spellEnd"/>
      <w:r w:rsidR="00017EED" w:rsidRPr="00017EED">
        <w:rPr>
          <w:rFonts w:ascii="Bookman Old Style" w:eastAsia="Times New Roman" w:hAnsi="Bookman Old Style" w:cs="Arial"/>
          <w:i/>
          <w:iCs/>
          <w:color w:val="000000"/>
          <w:kern w:val="0"/>
          <w:sz w:val="26"/>
          <w:szCs w:val="26"/>
          <w:lang w:eastAsia="en-CY"/>
          <w14:ligatures w14:val="none"/>
        </w:rPr>
        <w:t xml:space="preserve"> 30% και </w:t>
      </w:r>
      <w:proofErr w:type="spellStart"/>
      <w:r w:rsidR="00017EED" w:rsidRPr="00017EED">
        <w:rPr>
          <w:rFonts w:ascii="Bookman Old Style" w:eastAsia="Times New Roman" w:hAnsi="Bookman Old Style" w:cs="Arial"/>
          <w:i/>
          <w:iCs/>
          <w:color w:val="000000"/>
          <w:kern w:val="0"/>
          <w:sz w:val="26"/>
          <w:szCs w:val="26"/>
          <w:lang w:eastAsia="en-CY"/>
          <w14:ligatures w14:val="none"/>
        </w:rPr>
        <w:t>στη</w:t>
      </w:r>
      <w:proofErr w:type="spellEnd"/>
      <w:r w:rsidR="00017EED"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00017EED" w:rsidRPr="00017EED">
        <w:rPr>
          <w:rFonts w:ascii="Bookman Old Style" w:eastAsia="Times New Roman" w:hAnsi="Bookman Old Style" w:cs="Arial"/>
          <w:i/>
          <w:iCs/>
          <w:color w:val="000000"/>
          <w:kern w:val="0"/>
          <w:sz w:val="26"/>
          <w:szCs w:val="26"/>
          <w:lang w:eastAsia="en-CY"/>
          <w14:ligatures w14:val="none"/>
        </w:rPr>
        <w:t>συνέχει</w:t>
      </w:r>
      <w:proofErr w:type="spellEnd"/>
      <w:r w:rsidR="00017EED" w:rsidRPr="00017EED">
        <w:rPr>
          <w:rFonts w:ascii="Bookman Old Style" w:eastAsia="Times New Roman" w:hAnsi="Bookman Old Style" w:cs="Arial"/>
          <w:i/>
          <w:iCs/>
          <w:color w:val="000000"/>
          <w:kern w:val="0"/>
          <w:sz w:val="26"/>
          <w:szCs w:val="26"/>
          <w:lang w:eastAsia="en-CY"/>
          <w14:ligatures w14:val="none"/>
        </w:rPr>
        <w:t>α π</w:t>
      </w:r>
      <w:proofErr w:type="spellStart"/>
      <w:r w:rsidR="00017EED" w:rsidRPr="00017EED">
        <w:rPr>
          <w:rFonts w:ascii="Bookman Old Style" w:eastAsia="Times New Roman" w:hAnsi="Bookman Old Style" w:cs="Arial"/>
          <w:i/>
          <w:iCs/>
          <w:color w:val="000000"/>
          <w:kern w:val="0"/>
          <w:sz w:val="26"/>
          <w:szCs w:val="26"/>
          <w:lang w:eastAsia="en-CY"/>
          <w14:ligatures w14:val="none"/>
        </w:rPr>
        <w:t>ρόσθεσε</w:t>
      </w:r>
      <w:proofErr w:type="spellEnd"/>
      <w:r w:rsidR="00017EED" w:rsidRPr="00017EED">
        <w:rPr>
          <w:rFonts w:ascii="Bookman Old Style" w:eastAsia="Times New Roman" w:hAnsi="Bookman Old Style" w:cs="Arial"/>
          <w:i/>
          <w:iCs/>
          <w:color w:val="000000"/>
          <w:kern w:val="0"/>
          <w:sz w:val="26"/>
          <w:szCs w:val="26"/>
          <w:lang w:eastAsia="en-CY"/>
          <w14:ligatures w14:val="none"/>
        </w:rPr>
        <w:t xml:space="preserve"> α</w:t>
      </w:r>
      <w:proofErr w:type="spellStart"/>
      <w:r w:rsidR="00017EED" w:rsidRPr="00017EED">
        <w:rPr>
          <w:rFonts w:ascii="Bookman Old Style" w:eastAsia="Times New Roman" w:hAnsi="Bookman Old Style" w:cs="Arial"/>
          <w:i/>
          <w:iCs/>
          <w:color w:val="000000"/>
          <w:kern w:val="0"/>
          <w:sz w:val="26"/>
          <w:szCs w:val="26"/>
          <w:lang w:eastAsia="en-CY"/>
          <w14:ligatures w14:val="none"/>
        </w:rPr>
        <w:t>κόμη</w:t>
      </w:r>
      <w:proofErr w:type="spellEnd"/>
      <w:r w:rsidR="00017EED" w:rsidRPr="00017EED">
        <w:rPr>
          <w:rFonts w:ascii="Bookman Old Style" w:eastAsia="Times New Roman" w:hAnsi="Bookman Old Style" w:cs="Arial"/>
          <w:i/>
          <w:iCs/>
          <w:color w:val="000000"/>
          <w:kern w:val="0"/>
          <w:sz w:val="26"/>
          <w:szCs w:val="26"/>
          <w:lang w:eastAsia="en-CY"/>
          <w14:ligatures w14:val="none"/>
        </w:rPr>
        <w:t xml:space="preserve"> 10% </w:t>
      </w:r>
      <w:proofErr w:type="spellStart"/>
      <w:r w:rsidR="00017EED" w:rsidRPr="00017EED">
        <w:rPr>
          <w:rFonts w:ascii="Bookman Old Style" w:eastAsia="Times New Roman" w:hAnsi="Bookman Old Style" w:cs="Arial"/>
          <w:i/>
          <w:iCs/>
          <w:color w:val="000000"/>
          <w:kern w:val="0"/>
          <w:sz w:val="26"/>
          <w:szCs w:val="26"/>
          <w:lang w:eastAsia="en-CY"/>
          <w14:ligatures w14:val="none"/>
        </w:rPr>
        <w:t>γι</w:t>
      </w:r>
      <w:proofErr w:type="spellEnd"/>
      <w:r w:rsidR="00017EED" w:rsidRPr="00017EED">
        <w:rPr>
          <w:rFonts w:ascii="Bookman Old Style" w:eastAsia="Times New Roman" w:hAnsi="Bookman Old Style" w:cs="Arial"/>
          <w:i/>
          <w:iCs/>
          <w:color w:val="000000"/>
          <w:kern w:val="0"/>
          <w:sz w:val="26"/>
          <w:szCs w:val="26"/>
          <w:lang w:eastAsia="en-CY"/>
          <w14:ligatures w14:val="none"/>
        </w:rPr>
        <w:t xml:space="preserve">α </w:t>
      </w:r>
      <w:proofErr w:type="spellStart"/>
      <w:r w:rsidR="00017EED" w:rsidRPr="00017EED">
        <w:rPr>
          <w:rFonts w:ascii="Bookman Old Style" w:eastAsia="Times New Roman" w:hAnsi="Bookman Old Style" w:cs="Arial"/>
          <w:i/>
          <w:iCs/>
          <w:color w:val="000000"/>
          <w:kern w:val="0"/>
          <w:sz w:val="26"/>
          <w:szCs w:val="26"/>
          <w:lang w:eastAsia="en-CY"/>
          <w14:ligatures w14:val="none"/>
        </w:rPr>
        <w:t>μείωση</w:t>
      </w:r>
      <w:proofErr w:type="spellEnd"/>
      <w:r w:rsidR="00017EED"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00017EED" w:rsidRPr="00017EED">
        <w:rPr>
          <w:rFonts w:ascii="Bookman Old Style" w:eastAsia="Times New Roman" w:hAnsi="Bookman Old Style" w:cs="Arial"/>
          <w:i/>
          <w:iCs/>
          <w:color w:val="000000"/>
          <w:kern w:val="0"/>
          <w:sz w:val="26"/>
          <w:szCs w:val="26"/>
          <w:lang w:eastAsia="en-CY"/>
          <w14:ligatures w14:val="none"/>
        </w:rPr>
        <w:t>της</w:t>
      </w:r>
      <w:proofErr w:type="spellEnd"/>
      <w:r w:rsidR="00017EED"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00017EED" w:rsidRPr="00017EED">
        <w:rPr>
          <w:rFonts w:ascii="Bookman Old Style" w:eastAsia="Times New Roman" w:hAnsi="Bookman Old Style" w:cs="Arial"/>
          <w:i/>
          <w:iCs/>
          <w:color w:val="000000"/>
          <w:kern w:val="0"/>
          <w:sz w:val="26"/>
          <w:szCs w:val="26"/>
          <w:lang w:eastAsia="en-CY"/>
          <w14:ligatures w14:val="none"/>
        </w:rPr>
        <w:t>ηλιοφάνει</w:t>
      </w:r>
      <w:proofErr w:type="spellEnd"/>
      <w:r w:rsidR="00017EED" w:rsidRPr="00017EED">
        <w:rPr>
          <w:rFonts w:ascii="Bookman Old Style" w:eastAsia="Times New Roman" w:hAnsi="Bookman Old Style" w:cs="Arial"/>
          <w:i/>
          <w:iCs/>
          <w:color w:val="000000"/>
          <w:kern w:val="0"/>
          <w:sz w:val="26"/>
          <w:szCs w:val="26"/>
          <w:lang w:eastAsia="en-CY"/>
          <w14:ligatures w14:val="none"/>
        </w:rPr>
        <w:t>ας. </w:t>
      </w:r>
    </w:p>
    <w:p w14:paraId="344554F2" w14:textId="77777777" w:rsidR="00017EED" w:rsidRPr="00017EED" w:rsidRDefault="00017EED" w:rsidP="00017EED">
      <w:pPr>
        <w:spacing w:after="0" w:line="240" w:lineRule="auto"/>
        <w:ind w:left="708" w:hanging="28"/>
        <w:jc w:val="both"/>
        <w:rPr>
          <w:rFonts w:ascii="Bookman Old Style" w:eastAsia="Times New Roman" w:hAnsi="Bookman Old Style" w:cs="Arial"/>
          <w:i/>
          <w:iCs/>
          <w:color w:val="000000"/>
          <w:kern w:val="0"/>
          <w:sz w:val="26"/>
          <w:szCs w:val="26"/>
          <w:lang w:eastAsia="en-CY"/>
          <w14:ligatures w14:val="none"/>
        </w:rPr>
      </w:pPr>
      <w:r w:rsidRPr="00017EED">
        <w:rPr>
          <w:rFonts w:ascii="Bookman Old Style" w:eastAsia="Times New Roman" w:hAnsi="Bookman Old Style" w:cs="Arial"/>
          <w:i/>
          <w:iCs/>
          <w:color w:val="000000"/>
          <w:kern w:val="0"/>
          <w:sz w:val="26"/>
          <w:szCs w:val="26"/>
          <w:lang w:eastAsia="en-CY"/>
          <w14:ligatures w14:val="none"/>
        </w:rPr>
        <w:t> </w:t>
      </w:r>
    </w:p>
    <w:p w14:paraId="62D88CEC" w14:textId="77777777" w:rsidR="00017EED" w:rsidRDefault="00017EED" w:rsidP="00017EED">
      <w:pPr>
        <w:spacing w:after="0" w:line="240" w:lineRule="auto"/>
        <w:ind w:left="708" w:hanging="28"/>
        <w:jc w:val="both"/>
        <w:rPr>
          <w:rFonts w:ascii="Bookman Old Style" w:eastAsia="Times New Roman" w:hAnsi="Bookman Old Style" w:cs="Arial"/>
          <w:i/>
          <w:iCs/>
          <w:color w:val="000000"/>
          <w:kern w:val="0"/>
          <w:sz w:val="26"/>
          <w:szCs w:val="26"/>
          <w:lang w:eastAsia="en-CY"/>
          <w14:ligatures w14:val="none"/>
        </w:rPr>
      </w:pPr>
      <w:proofErr w:type="spellStart"/>
      <w:r w:rsidRPr="00017EED">
        <w:rPr>
          <w:rFonts w:ascii="Bookman Old Style" w:eastAsia="Times New Roman" w:hAnsi="Bookman Old Style" w:cs="Arial"/>
          <w:i/>
          <w:iCs/>
          <w:color w:val="000000"/>
          <w:kern w:val="0"/>
          <w:sz w:val="26"/>
          <w:szCs w:val="26"/>
          <w:lang w:eastAsia="en-CY"/>
          <w14:ligatures w14:val="none"/>
        </w:rPr>
        <w:t>Κρίνω</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ότι</w:t>
      </w:r>
      <w:proofErr w:type="spellEnd"/>
      <w:r w:rsidRPr="00017EED">
        <w:rPr>
          <w:rFonts w:ascii="Bookman Old Style" w:eastAsia="Times New Roman" w:hAnsi="Bookman Old Style" w:cs="Arial"/>
          <w:i/>
          <w:iCs/>
          <w:color w:val="000000"/>
          <w:kern w:val="0"/>
          <w:sz w:val="26"/>
          <w:szCs w:val="26"/>
          <w:lang w:eastAsia="en-CY"/>
          <w14:ligatures w14:val="none"/>
        </w:rPr>
        <w:t xml:space="preserve"> η </w:t>
      </w:r>
      <w:proofErr w:type="spellStart"/>
      <w:r w:rsidRPr="00017EED">
        <w:rPr>
          <w:rFonts w:ascii="Bookman Old Style" w:eastAsia="Times New Roman" w:hAnsi="Bookman Old Style" w:cs="Arial"/>
          <w:i/>
          <w:iCs/>
          <w:color w:val="000000"/>
          <w:kern w:val="0"/>
          <w:sz w:val="26"/>
          <w:szCs w:val="26"/>
          <w:lang w:eastAsia="en-CY"/>
          <w14:ligatures w14:val="none"/>
        </w:rPr>
        <w:t>θέση</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του</w:t>
      </w:r>
      <w:proofErr w:type="spellEnd"/>
      <w:r w:rsidRPr="00017EED">
        <w:rPr>
          <w:rFonts w:ascii="Bookman Old Style" w:eastAsia="Times New Roman" w:hAnsi="Bookman Old Style" w:cs="Arial"/>
          <w:i/>
          <w:iCs/>
          <w:color w:val="000000"/>
          <w:kern w:val="0"/>
          <w:sz w:val="26"/>
          <w:szCs w:val="26"/>
          <w:lang w:eastAsia="en-CY"/>
          <w14:ligatures w14:val="none"/>
        </w:rPr>
        <w:t xml:space="preserve"> Μ.Υ. </w:t>
      </w:r>
      <w:proofErr w:type="spellStart"/>
      <w:r w:rsidRPr="00017EED">
        <w:rPr>
          <w:rFonts w:ascii="Bookman Old Style" w:eastAsia="Times New Roman" w:hAnsi="Bookman Old Style" w:cs="Arial"/>
          <w:i/>
          <w:iCs/>
          <w:color w:val="000000"/>
          <w:kern w:val="0"/>
          <w:sz w:val="26"/>
          <w:szCs w:val="26"/>
          <w:lang w:eastAsia="en-CY"/>
          <w14:ligatures w14:val="none"/>
        </w:rPr>
        <w:t>ήτ</w:t>
      </w:r>
      <w:proofErr w:type="spellEnd"/>
      <w:r w:rsidRPr="00017EED">
        <w:rPr>
          <w:rFonts w:ascii="Bookman Old Style" w:eastAsia="Times New Roman" w:hAnsi="Bookman Old Style" w:cs="Arial"/>
          <w:i/>
          <w:iCs/>
          <w:color w:val="000000"/>
          <w:kern w:val="0"/>
          <w:sz w:val="26"/>
          <w:szCs w:val="26"/>
          <w:lang w:eastAsia="en-CY"/>
          <w14:ligatures w14:val="none"/>
        </w:rPr>
        <w:t>αν π</w:t>
      </w:r>
      <w:proofErr w:type="spellStart"/>
      <w:r w:rsidRPr="00017EED">
        <w:rPr>
          <w:rFonts w:ascii="Bookman Old Style" w:eastAsia="Times New Roman" w:hAnsi="Bookman Old Style" w:cs="Arial"/>
          <w:i/>
          <w:iCs/>
          <w:color w:val="000000"/>
          <w:kern w:val="0"/>
          <w:sz w:val="26"/>
          <w:szCs w:val="26"/>
          <w:lang w:eastAsia="en-CY"/>
          <w14:ligatures w14:val="none"/>
        </w:rPr>
        <w:t>λήρως</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τεκμηριωμένη</w:t>
      </w:r>
      <w:proofErr w:type="spellEnd"/>
      <w:r w:rsidRPr="00017EED">
        <w:rPr>
          <w:rFonts w:ascii="Bookman Old Style" w:eastAsia="Times New Roman" w:hAnsi="Bookman Old Style" w:cs="Arial"/>
          <w:i/>
          <w:iCs/>
          <w:color w:val="000000"/>
          <w:kern w:val="0"/>
          <w:sz w:val="26"/>
          <w:szCs w:val="26"/>
          <w:lang w:eastAsia="en-CY"/>
          <w14:ligatures w14:val="none"/>
        </w:rPr>
        <w:t xml:space="preserve"> και σα</w:t>
      </w:r>
      <w:proofErr w:type="spellStart"/>
      <w:r w:rsidRPr="00017EED">
        <w:rPr>
          <w:rFonts w:ascii="Bookman Old Style" w:eastAsia="Times New Roman" w:hAnsi="Bookman Old Style" w:cs="Arial"/>
          <w:i/>
          <w:iCs/>
          <w:color w:val="000000"/>
          <w:kern w:val="0"/>
          <w:sz w:val="26"/>
          <w:szCs w:val="26"/>
          <w:lang w:eastAsia="en-CY"/>
          <w14:ligatures w14:val="none"/>
        </w:rPr>
        <w:t>φής</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γι</w:t>
      </w:r>
      <w:proofErr w:type="spellEnd"/>
      <w:r w:rsidRPr="00017EED">
        <w:rPr>
          <w:rFonts w:ascii="Bookman Old Style" w:eastAsia="Times New Roman" w:hAnsi="Bookman Old Style" w:cs="Arial"/>
          <w:i/>
          <w:iCs/>
          <w:color w:val="000000"/>
          <w:kern w:val="0"/>
          <w:sz w:val="26"/>
          <w:szCs w:val="26"/>
          <w:lang w:eastAsia="en-CY"/>
          <w14:ligatures w14:val="none"/>
        </w:rPr>
        <w:t xml:space="preserve">α </w:t>
      </w:r>
      <w:proofErr w:type="spellStart"/>
      <w:r w:rsidRPr="00017EED">
        <w:rPr>
          <w:rFonts w:ascii="Bookman Old Style" w:eastAsia="Times New Roman" w:hAnsi="Bookman Old Style" w:cs="Arial"/>
          <w:i/>
          <w:iCs/>
          <w:color w:val="000000"/>
          <w:kern w:val="0"/>
          <w:sz w:val="26"/>
          <w:szCs w:val="26"/>
          <w:lang w:eastAsia="en-CY"/>
          <w14:ligatures w14:val="none"/>
        </w:rPr>
        <w:t>το</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ζήτημ</w:t>
      </w:r>
      <w:proofErr w:type="spellEnd"/>
      <w:r w:rsidRPr="00017EED">
        <w:rPr>
          <w:rFonts w:ascii="Bookman Old Style" w:eastAsia="Times New Roman" w:hAnsi="Bookman Old Style" w:cs="Arial"/>
          <w:i/>
          <w:iCs/>
          <w:color w:val="000000"/>
          <w:kern w:val="0"/>
          <w:sz w:val="26"/>
          <w:szCs w:val="26"/>
          <w:lang w:eastAsia="en-CY"/>
          <w14:ligatures w14:val="none"/>
        </w:rPr>
        <w:t>α α</w:t>
      </w:r>
      <w:proofErr w:type="spellStart"/>
      <w:r w:rsidRPr="00017EED">
        <w:rPr>
          <w:rFonts w:ascii="Bookman Old Style" w:eastAsia="Times New Roman" w:hAnsi="Bookman Old Style" w:cs="Arial"/>
          <w:i/>
          <w:iCs/>
          <w:color w:val="000000"/>
          <w:kern w:val="0"/>
          <w:sz w:val="26"/>
          <w:szCs w:val="26"/>
          <w:lang w:eastAsia="en-CY"/>
          <w14:ligatures w14:val="none"/>
        </w:rPr>
        <w:t>υτό</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Αντίθετ</w:t>
      </w:r>
      <w:proofErr w:type="spellEnd"/>
      <w:r w:rsidRPr="00017EED">
        <w:rPr>
          <w:rFonts w:ascii="Bookman Old Style" w:eastAsia="Times New Roman" w:hAnsi="Bookman Old Style" w:cs="Arial"/>
          <w:i/>
          <w:iCs/>
          <w:color w:val="000000"/>
          <w:kern w:val="0"/>
          <w:sz w:val="26"/>
          <w:szCs w:val="26"/>
          <w:lang w:eastAsia="en-CY"/>
          <w14:ligatures w14:val="none"/>
        </w:rPr>
        <w:t xml:space="preserve">α ο Μ.Α.1 </w:t>
      </w:r>
      <w:proofErr w:type="spellStart"/>
      <w:r w:rsidRPr="00017EED">
        <w:rPr>
          <w:rFonts w:ascii="Bookman Old Style" w:eastAsia="Times New Roman" w:hAnsi="Bookman Old Style" w:cs="Arial"/>
          <w:i/>
          <w:iCs/>
          <w:color w:val="000000"/>
          <w:kern w:val="0"/>
          <w:sz w:val="26"/>
          <w:szCs w:val="26"/>
          <w:lang w:eastAsia="en-CY"/>
          <w14:ligatures w14:val="none"/>
        </w:rPr>
        <w:t>ενώ</w:t>
      </w:r>
      <w:proofErr w:type="spellEnd"/>
      <w:r w:rsidRPr="00017EED">
        <w:rPr>
          <w:rFonts w:ascii="Bookman Old Style" w:eastAsia="Times New Roman" w:hAnsi="Bookman Old Style" w:cs="Arial"/>
          <w:i/>
          <w:iCs/>
          <w:color w:val="000000"/>
          <w:kern w:val="0"/>
          <w:sz w:val="26"/>
          <w:szCs w:val="26"/>
          <w:lang w:eastAsia="en-CY"/>
          <w14:ligatures w14:val="none"/>
        </w:rPr>
        <w:t xml:space="preserve"> α</w:t>
      </w:r>
      <w:proofErr w:type="spellStart"/>
      <w:r w:rsidRPr="00017EED">
        <w:rPr>
          <w:rFonts w:ascii="Bookman Old Style" w:eastAsia="Times New Roman" w:hAnsi="Bookman Old Style" w:cs="Arial"/>
          <w:i/>
          <w:iCs/>
          <w:color w:val="000000"/>
          <w:kern w:val="0"/>
          <w:sz w:val="26"/>
          <w:szCs w:val="26"/>
          <w:lang w:eastAsia="en-CY"/>
          <w14:ligatures w14:val="none"/>
        </w:rPr>
        <w:t>νέφερε</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ότι</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στο</w:t>
      </w:r>
      <w:proofErr w:type="spellEnd"/>
      <w:r w:rsidRPr="00017EED">
        <w:rPr>
          <w:rFonts w:ascii="Bookman Old Style" w:eastAsia="Times New Roman" w:hAnsi="Bookman Old Style" w:cs="Arial"/>
          <w:i/>
          <w:iCs/>
          <w:color w:val="000000"/>
          <w:kern w:val="0"/>
          <w:sz w:val="26"/>
          <w:szCs w:val="26"/>
          <w:lang w:eastAsia="en-CY"/>
          <w14:ligatures w14:val="none"/>
        </w:rPr>
        <w:t xml:space="preserve"> π</w:t>
      </w:r>
      <w:proofErr w:type="spellStart"/>
      <w:r w:rsidRPr="00017EED">
        <w:rPr>
          <w:rFonts w:ascii="Bookman Old Style" w:eastAsia="Times New Roman" w:hAnsi="Bookman Old Style" w:cs="Arial"/>
          <w:i/>
          <w:iCs/>
          <w:color w:val="000000"/>
          <w:kern w:val="0"/>
          <w:sz w:val="26"/>
          <w:szCs w:val="26"/>
          <w:lang w:eastAsia="en-CY"/>
          <w14:ligatures w14:val="none"/>
        </w:rPr>
        <w:t>οσοστό</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του</w:t>
      </w:r>
      <w:proofErr w:type="spellEnd"/>
      <w:r w:rsidRPr="00017EED">
        <w:rPr>
          <w:rFonts w:ascii="Bookman Old Style" w:eastAsia="Times New Roman" w:hAnsi="Bookman Old Style" w:cs="Arial"/>
          <w:i/>
          <w:iCs/>
          <w:color w:val="000000"/>
          <w:kern w:val="0"/>
          <w:sz w:val="26"/>
          <w:szCs w:val="26"/>
          <w:lang w:eastAsia="en-CY"/>
          <w14:ligatures w14:val="none"/>
        </w:rPr>
        <w:t xml:space="preserve"> 30% η </w:t>
      </w:r>
      <w:proofErr w:type="spellStart"/>
      <w:r w:rsidRPr="00017EED">
        <w:rPr>
          <w:rFonts w:ascii="Bookman Old Style" w:eastAsia="Times New Roman" w:hAnsi="Bookman Old Style" w:cs="Arial"/>
          <w:i/>
          <w:iCs/>
          <w:color w:val="000000"/>
          <w:kern w:val="0"/>
          <w:sz w:val="26"/>
          <w:szCs w:val="26"/>
          <w:lang w:eastAsia="en-CY"/>
          <w14:ligatures w14:val="none"/>
        </w:rPr>
        <w:t>κύρι</w:t>
      </w:r>
      <w:proofErr w:type="spellEnd"/>
      <w:r w:rsidRPr="00017EED">
        <w:rPr>
          <w:rFonts w:ascii="Bookman Old Style" w:eastAsia="Times New Roman" w:hAnsi="Bookman Old Style" w:cs="Arial"/>
          <w:i/>
          <w:iCs/>
          <w:color w:val="000000"/>
          <w:kern w:val="0"/>
          <w:sz w:val="26"/>
          <w:szCs w:val="26"/>
          <w:lang w:eastAsia="en-CY"/>
          <w14:ligatures w14:val="none"/>
        </w:rPr>
        <w:t>α α</w:t>
      </w:r>
      <w:proofErr w:type="spellStart"/>
      <w:r w:rsidRPr="00017EED">
        <w:rPr>
          <w:rFonts w:ascii="Bookman Old Style" w:eastAsia="Times New Roman" w:hAnsi="Bookman Old Style" w:cs="Arial"/>
          <w:i/>
          <w:iCs/>
          <w:color w:val="000000"/>
          <w:kern w:val="0"/>
          <w:sz w:val="26"/>
          <w:szCs w:val="26"/>
          <w:lang w:eastAsia="en-CY"/>
          <w14:ligatures w14:val="none"/>
        </w:rPr>
        <w:t>ιτί</w:t>
      </w:r>
      <w:proofErr w:type="spellEnd"/>
      <w:r w:rsidRPr="00017EED">
        <w:rPr>
          <w:rFonts w:ascii="Bookman Old Style" w:eastAsia="Times New Roman" w:hAnsi="Bookman Old Style" w:cs="Arial"/>
          <w:i/>
          <w:iCs/>
          <w:color w:val="000000"/>
          <w:kern w:val="0"/>
          <w:sz w:val="26"/>
          <w:szCs w:val="26"/>
          <w:lang w:eastAsia="en-CY"/>
          <w14:ligatures w14:val="none"/>
        </w:rPr>
        <w:t xml:space="preserve">α </w:t>
      </w:r>
      <w:proofErr w:type="spellStart"/>
      <w:r w:rsidRPr="00017EED">
        <w:rPr>
          <w:rFonts w:ascii="Bookman Old Style" w:eastAsia="Times New Roman" w:hAnsi="Bookman Old Style" w:cs="Arial"/>
          <w:i/>
          <w:iCs/>
          <w:color w:val="000000"/>
          <w:kern w:val="0"/>
          <w:sz w:val="26"/>
          <w:szCs w:val="26"/>
          <w:lang w:eastAsia="en-CY"/>
          <w14:ligatures w14:val="none"/>
        </w:rPr>
        <w:t>ήτ</w:t>
      </w:r>
      <w:proofErr w:type="spellEnd"/>
      <w:r w:rsidRPr="00017EED">
        <w:rPr>
          <w:rFonts w:ascii="Bookman Old Style" w:eastAsia="Times New Roman" w:hAnsi="Bookman Old Style" w:cs="Arial"/>
          <w:i/>
          <w:iCs/>
          <w:color w:val="000000"/>
          <w:kern w:val="0"/>
          <w:sz w:val="26"/>
          <w:szCs w:val="26"/>
          <w:lang w:eastAsia="en-CY"/>
          <w14:ligatures w14:val="none"/>
        </w:rPr>
        <w:t>αν η απ</w:t>
      </w:r>
      <w:proofErr w:type="spellStart"/>
      <w:r w:rsidRPr="00017EED">
        <w:rPr>
          <w:rFonts w:ascii="Bookman Old Style" w:eastAsia="Times New Roman" w:hAnsi="Bookman Old Style" w:cs="Arial"/>
          <w:i/>
          <w:iCs/>
          <w:color w:val="000000"/>
          <w:kern w:val="0"/>
          <w:sz w:val="26"/>
          <w:szCs w:val="26"/>
          <w:lang w:eastAsia="en-CY"/>
          <w14:ligatures w14:val="none"/>
        </w:rPr>
        <w:t>οκο</w:t>
      </w:r>
      <w:proofErr w:type="spellEnd"/>
      <w:r w:rsidRPr="00017EED">
        <w:rPr>
          <w:rFonts w:ascii="Bookman Old Style" w:eastAsia="Times New Roman" w:hAnsi="Bookman Old Style" w:cs="Arial"/>
          <w:i/>
          <w:iCs/>
          <w:color w:val="000000"/>
          <w:kern w:val="0"/>
          <w:sz w:val="26"/>
          <w:szCs w:val="26"/>
          <w:lang w:eastAsia="en-CY"/>
          <w14:ligatures w14:val="none"/>
        </w:rPr>
        <w:t xml:space="preserve">πή </w:t>
      </w:r>
      <w:proofErr w:type="spellStart"/>
      <w:r w:rsidRPr="00017EED">
        <w:rPr>
          <w:rFonts w:ascii="Bookman Old Style" w:eastAsia="Times New Roman" w:hAnsi="Bookman Old Style" w:cs="Arial"/>
          <w:i/>
          <w:iCs/>
          <w:color w:val="000000"/>
          <w:kern w:val="0"/>
          <w:sz w:val="26"/>
          <w:szCs w:val="26"/>
          <w:lang w:eastAsia="en-CY"/>
          <w14:ligatures w14:val="none"/>
        </w:rPr>
        <w:t>της</w:t>
      </w:r>
      <w:proofErr w:type="spellEnd"/>
      <w:r w:rsidRPr="00017EED">
        <w:rPr>
          <w:rFonts w:ascii="Bookman Old Style" w:eastAsia="Times New Roman" w:hAnsi="Bookman Old Style" w:cs="Arial"/>
          <w:i/>
          <w:iCs/>
          <w:color w:val="000000"/>
          <w:kern w:val="0"/>
          <w:sz w:val="26"/>
          <w:szCs w:val="26"/>
          <w:lang w:eastAsia="en-CY"/>
          <w14:ligatures w14:val="none"/>
        </w:rPr>
        <w:t xml:space="preserve"> π</w:t>
      </w:r>
      <w:proofErr w:type="spellStart"/>
      <w:r w:rsidRPr="00017EED">
        <w:rPr>
          <w:rFonts w:ascii="Bookman Old Style" w:eastAsia="Times New Roman" w:hAnsi="Bookman Old Style" w:cs="Arial"/>
          <w:i/>
          <w:iCs/>
          <w:color w:val="000000"/>
          <w:kern w:val="0"/>
          <w:sz w:val="26"/>
          <w:szCs w:val="26"/>
          <w:lang w:eastAsia="en-CY"/>
          <w14:ligatures w14:val="none"/>
        </w:rPr>
        <w:t>ρόσ</w:t>
      </w:r>
      <w:proofErr w:type="spellEnd"/>
      <w:r w:rsidRPr="00017EED">
        <w:rPr>
          <w:rFonts w:ascii="Bookman Old Style" w:eastAsia="Times New Roman" w:hAnsi="Bookman Old Style" w:cs="Arial"/>
          <w:i/>
          <w:iCs/>
          <w:color w:val="000000"/>
          <w:kern w:val="0"/>
          <w:sz w:val="26"/>
          <w:szCs w:val="26"/>
          <w:lang w:eastAsia="en-CY"/>
          <w14:ligatures w14:val="none"/>
        </w:rPr>
        <w:t xml:space="preserve">βασης, </w:t>
      </w:r>
      <w:proofErr w:type="spellStart"/>
      <w:r w:rsidRPr="00017EED">
        <w:rPr>
          <w:rFonts w:ascii="Bookman Old Style" w:eastAsia="Times New Roman" w:hAnsi="Bookman Old Style" w:cs="Arial"/>
          <w:i/>
          <w:iCs/>
          <w:color w:val="000000"/>
          <w:kern w:val="0"/>
          <w:sz w:val="26"/>
          <w:szCs w:val="26"/>
          <w:lang w:eastAsia="en-CY"/>
          <w14:ligatures w14:val="none"/>
        </w:rPr>
        <w:t>δέχθηκε</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ότι</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γι</w:t>
      </w:r>
      <w:proofErr w:type="spellEnd"/>
      <w:r w:rsidRPr="00017EED">
        <w:rPr>
          <w:rFonts w:ascii="Bookman Old Style" w:eastAsia="Times New Roman" w:hAnsi="Bookman Old Style" w:cs="Arial"/>
          <w:i/>
          <w:iCs/>
          <w:color w:val="000000"/>
          <w:kern w:val="0"/>
          <w:sz w:val="26"/>
          <w:szCs w:val="26"/>
          <w:lang w:eastAsia="en-CY"/>
          <w14:ligatures w14:val="none"/>
        </w:rPr>
        <w:t xml:space="preserve">α </w:t>
      </w:r>
      <w:proofErr w:type="spellStart"/>
      <w:r w:rsidRPr="00017EED">
        <w:rPr>
          <w:rFonts w:ascii="Bookman Old Style" w:eastAsia="Times New Roman" w:hAnsi="Bookman Old Style" w:cs="Arial"/>
          <w:i/>
          <w:iCs/>
          <w:color w:val="000000"/>
          <w:kern w:val="0"/>
          <w:sz w:val="26"/>
          <w:szCs w:val="26"/>
          <w:lang w:eastAsia="en-CY"/>
          <w14:ligatures w14:val="none"/>
        </w:rPr>
        <w:t>το</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ζήτημ</w:t>
      </w:r>
      <w:proofErr w:type="spellEnd"/>
      <w:r w:rsidRPr="00017EED">
        <w:rPr>
          <w:rFonts w:ascii="Bookman Old Style" w:eastAsia="Times New Roman" w:hAnsi="Bookman Old Style" w:cs="Arial"/>
          <w:i/>
          <w:iCs/>
          <w:color w:val="000000"/>
          <w:kern w:val="0"/>
          <w:sz w:val="26"/>
          <w:szCs w:val="26"/>
          <w:lang w:eastAsia="en-CY"/>
          <w14:ligatures w14:val="none"/>
        </w:rPr>
        <w:t xml:space="preserve">α </w:t>
      </w:r>
      <w:proofErr w:type="spellStart"/>
      <w:r w:rsidRPr="00017EED">
        <w:rPr>
          <w:rFonts w:ascii="Bookman Old Style" w:eastAsia="Times New Roman" w:hAnsi="Bookman Old Style" w:cs="Arial"/>
          <w:i/>
          <w:iCs/>
          <w:color w:val="000000"/>
          <w:kern w:val="0"/>
          <w:sz w:val="26"/>
          <w:szCs w:val="26"/>
          <w:lang w:eastAsia="en-CY"/>
          <w14:ligatures w14:val="none"/>
        </w:rPr>
        <w:t>της</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μόλυνσης</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του</w:t>
      </w:r>
      <w:proofErr w:type="spellEnd"/>
      <w:r w:rsidRPr="00017EED">
        <w:rPr>
          <w:rFonts w:ascii="Bookman Old Style" w:eastAsia="Times New Roman" w:hAnsi="Bookman Old Style" w:cs="Arial"/>
          <w:i/>
          <w:iCs/>
          <w:color w:val="000000"/>
          <w:kern w:val="0"/>
          <w:sz w:val="26"/>
          <w:szCs w:val="26"/>
          <w:lang w:eastAsia="en-CY"/>
          <w14:ligatures w14:val="none"/>
        </w:rPr>
        <w:t xml:space="preserve"> π</w:t>
      </w:r>
      <w:proofErr w:type="spellStart"/>
      <w:r w:rsidRPr="00017EED">
        <w:rPr>
          <w:rFonts w:ascii="Bookman Old Style" w:eastAsia="Times New Roman" w:hAnsi="Bookman Old Style" w:cs="Arial"/>
          <w:i/>
          <w:iCs/>
          <w:color w:val="000000"/>
          <w:kern w:val="0"/>
          <w:sz w:val="26"/>
          <w:szCs w:val="26"/>
          <w:lang w:eastAsia="en-CY"/>
          <w14:ligatures w14:val="none"/>
        </w:rPr>
        <w:t>ερι</w:t>
      </w:r>
      <w:proofErr w:type="spellEnd"/>
      <w:r w:rsidRPr="00017EED">
        <w:rPr>
          <w:rFonts w:ascii="Bookman Old Style" w:eastAsia="Times New Roman" w:hAnsi="Bookman Old Style" w:cs="Arial"/>
          <w:i/>
          <w:iCs/>
          <w:color w:val="000000"/>
          <w:kern w:val="0"/>
          <w:sz w:val="26"/>
          <w:szCs w:val="26"/>
          <w:lang w:eastAsia="en-CY"/>
          <w14:ligatures w14:val="none"/>
        </w:rPr>
        <w:t xml:space="preserve">βάλλοντος και </w:t>
      </w:r>
      <w:proofErr w:type="spellStart"/>
      <w:r w:rsidRPr="00017EED">
        <w:rPr>
          <w:rFonts w:ascii="Bookman Old Style" w:eastAsia="Times New Roman" w:hAnsi="Bookman Old Style" w:cs="Arial"/>
          <w:i/>
          <w:iCs/>
          <w:color w:val="000000"/>
          <w:kern w:val="0"/>
          <w:sz w:val="26"/>
          <w:szCs w:val="26"/>
          <w:lang w:eastAsia="en-CY"/>
          <w14:ligatures w14:val="none"/>
        </w:rPr>
        <w:t>την</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ηχορύ</w:t>
      </w:r>
      <w:proofErr w:type="spellEnd"/>
      <w:r w:rsidRPr="00017EED">
        <w:rPr>
          <w:rFonts w:ascii="Bookman Old Style" w:eastAsia="Times New Roman" w:hAnsi="Bookman Old Style" w:cs="Arial"/>
          <w:i/>
          <w:iCs/>
          <w:color w:val="000000"/>
          <w:kern w:val="0"/>
          <w:sz w:val="26"/>
          <w:szCs w:val="26"/>
          <w:lang w:eastAsia="en-CY"/>
          <w14:ligatures w14:val="none"/>
        </w:rPr>
        <w:t xml:space="preserve">πανση, </w:t>
      </w:r>
      <w:proofErr w:type="spellStart"/>
      <w:r w:rsidRPr="00017EED">
        <w:rPr>
          <w:rFonts w:ascii="Bookman Old Style" w:eastAsia="Times New Roman" w:hAnsi="Bookman Old Style" w:cs="Arial"/>
          <w:i/>
          <w:iCs/>
          <w:color w:val="000000"/>
          <w:kern w:val="0"/>
          <w:sz w:val="26"/>
          <w:szCs w:val="26"/>
          <w:lang w:eastAsia="en-CY"/>
          <w14:ligatures w14:val="none"/>
        </w:rPr>
        <w:t>κλ</w:t>
      </w:r>
      <w:proofErr w:type="spellEnd"/>
      <w:r w:rsidRPr="00017EED">
        <w:rPr>
          <w:rFonts w:ascii="Bookman Old Style" w:eastAsia="Times New Roman" w:hAnsi="Bookman Old Style" w:cs="Arial"/>
          <w:i/>
          <w:iCs/>
          <w:color w:val="000000"/>
          <w:kern w:val="0"/>
          <w:sz w:val="26"/>
          <w:szCs w:val="26"/>
          <w:lang w:eastAsia="en-CY"/>
          <w14:ligatures w14:val="none"/>
        </w:rPr>
        <w:t xml:space="preserve">π, </w:t>
      </w:r>
      <w:proofErr w:type="spellStart"/>
      <w:r w:rsidRPr="00017EED">
        <w:rPr>
          <w:rFonts w:ascii="Bookman Old Style" w:eastAsia="Times New Roman" w:hAnsi="Bookman Old Style" w:cs="Arial"/>
          <w:i/>
          <w:iCs/>
          <w:color w:val="000000"/>
          <w:kern w:val="0"/>
          <w:sz w:val="26"/>
          <w:szCs w:val="26"/>
          <w:lang w:eastAsia="en-CY"/>
          <w14:ligatures w14:val="none"/>
        </w:rPr>
        <w:t>δεν</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lastRenderedPageBreak/>
        <w:t>έχουν</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γίνει</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μετρήσεις</w:t>
      </w:r>
      <w:proofErr w:type="spellEnd"/>
      <w:r w:rsidRPr="00017EED">
        <w:rPr>
          <w:rFonts w:ascii="Bookman Old Style" w:eastAsia="Times New Roman" w:hAnsi="Bookman Old Style" w:cs="Arial"/>
          <w:i/>
          <w:iCs/>
          <w:color w:val="000000"/>
          <w:kern w:val="0"/>
          <w:sz w:val="26"/>
          <w:szCs w:val="26"/>
          <w:lang w:eastAsia="en-CY"/>
          <w14:ligatures w14:val="none"/>
        </w:rPr>
        <w:t xml:space="preserve"> και </w:t>
      </w:r>
      <w:proofErr w:type="spellStart"/>
      <w:r w:rsidRPr="00017EED">
        <w:rPr>
          <w:rFonts w:ascii="Bookman Old Style" w:eastAsia="Times New Roman" w:hAnsi="Bookman Old Style" w:cs="Arial"/>
          <w:i/>
          <w:iCs/>
          <w:color w:val="000000"/>
          <w:kern w:val="0"/>
          <w:sz w:val="26"/>
          <w:szCs w:val="26"/>
          <w:lang w:eastAsia="en-CY"/>
          <w14:ligatures w14:val="none"/>
        </w:rPr>
        <w:t>μελέτες</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Δέχθηκε</w:t>
      </w:r>
      <w:proofErr w:type="spellEnd"/>
      <w:r w:rsidRPr="00017EED">
        <w:rPr>
          <w:rFonts w:ascii="Bookman Old Style" w:eastAsia="Times New Roman" w:hAnsi="Bookman Old Style" w:cs="Arial"/>
          <w:i/>
          <w:iCs/>
          <w:color w:val="000000"/>
          <w:kern w:val="0"/>
          <w:sz w:val="26"/>
          <w:szCs w:val="26"/>
          <w:lang w:eastAsia="en-CY"/>
          <w14:ligatures w14:val="none"/>
        </w:rPr>
        <w:t xml:space="preserve"> επ</w:t>
      </w:r>
      <w:proofErr w:type="spellStart"/>
      <w:r w:rsidRPr="00017EED">
        <w:rPr>
          <w:rFonts w:ascii="Bookman Old Style" w:eastAsia="Times New Roman" w:hAnsi="Bookman Old Style" w:cs="Arial"/>
          <w:i/>
          <w:iCs/>
          <w:color w:val="000000"/>
          <w:kern w:val="0"/>
          <w:sz w:val="26"/>
          <w:szCs w:val="26"/>
          <w:lang w:eastAsia="en-CY"/>
          <w14:ligatures w14:val="none"/>
        </w:rPr>
        <w:t>ίσης</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ότι</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στο</w:t>
      </w:r>
      <w:proofErr w:type="spellEnd"/>
      <w:r w:rsidRPr="00017EED">
        <w:rPr>
          <w:rFonts w:ascii="Bookman Old Style" w:eastAsia="Times New Roman" w:hAnsi="Bookman Old Style" w:cs="Arial"/>
          <w:i/>
          <w:iCs/>
          <w:color w:val="000000"/>
          <w:kern w:val="0"/>
          <w:sz w:val="26"/>
          <w:szCs w:val="26"/>
          <w:lang w:eastAsia="en-CY"/>
          <w14:ligatures w14:val="none"/>
        </w:rPr>
        <w:t xml:space="preserve"> π</w:t>
      </w:r>
      <w:proofErr w:type="spellStart"/>
      <w:r w:rsidRPr="00017EED">
        <w:rPr>
          <w:rFonts w:ascii="Bookman Old Style" w:eastAsia="Times New Roman" w:hAnsi="Bookman Old Style" w:cs="Arial"/>
          <w:i/>
          <w:iCs/>
          <w:color w:val="000000"/>
          <w:kern w:val="0"/>
          <w:sz w:val="26"/>
          <w:szCs w:val="26"/>
          <w:lang w:eastAsia="en-CY"/>
          <w14:ligatures w14:val="none"/>
        </w:rPr>
        <w:t>οσοστό</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του</w:t>
      </w:r>
      <w:proofErr w:type="spellEnd"/>
      <w:r w:rsidRPr="00017EED">
        <w:rPr>
          <w:rFonts w:ascii="Bookman Old Style" w:eastAsia="Times New Roman" w:hAnsi="Bookman Old Style" w:cs="Arial"/>
          <w:i/>
          <w:iCs/>
          <w:color w:val="000000"/>
          <w:kern w:val="0"/>
          <w:sz w:val="26"/>
          <w:szCs w:val="26"/>
          <w:lang w:eastAsia="en-CY"/>
          <w14:ligatures w14:val="none"/>
        </w:rPr>
        <w:t xml:space="preserve"> 30% υπ</w:t>
      </w:r>
      <w:proofErr w:type="spellStart"/>
      <w:r w:rsidRPr="00017EED">
        <w:rPr>
          <w:rFonts w:ascii="Bookman Old Style" w:eastAsia="Times New Roman" w:hAnsi="Bookman Old Style" w:cs="Arial"/>
          <w:i/>
          <w:iCs/>
          <w:color w:val="000000"/>
          <w:kern w:val="0"/>
          <w:sz w:val="26"/>
          <w:szCs w:val="26"/>
          <w:lang w:eastAsia="en-CY"/>
          <w14:ligatures w14:val="none"/>
        </w:rPr>
        <w:t>άρχει</w:t>
      </w:r>
      <w:proofErr w:type="spellEnd"/>
      <w:r w:rsidRPr="00017EED">
        <w:rPr>
          <w:rFonts w:ascii="Bookman Old Style" w:eastAsia="Times New Roman" w:hAnsi="Bookman Old Style" w:cs="Arial"/>
          <w:i/>
          <w:iCs/>
          <w:color w:val="000000"/>
          <w:kern w:val="0"/>
          <w:sz w:val="26"/>
          <w:szCs w:val="26"/>
          <w:lang w:eastAsia="en-CY"/>
          <w14:ligatures w14:val="none"/>
        </w:rPr>
        <w:t xml:space="preserve"> υπ</w:t>
      </w:r>
      <w:proofErr w:type="spellStart"/>
      <w:r w:rsidRPr="00017EED">
        <w:rPr>
          <w:rFonts w:ascii="Bookman Old Style" w:eastAsia="Times New Roman" w:hAnsi="Bookman Old Style" w:cs="Arial"/>
          <w:i/>
          <w:iCs/>
          <w:color w:val="000000"/>
          <w:kern w:val="0"/>
          <w:sz w:val="26"/>
          <w:szCs w:val="26"/>
          <w:lang w:eastAsia="en-CY"/>
          <w14:ligatures w14:val="none"/>
        </w:rPr>
        <w:t>οκειμενικότητ</w:t>
      </w:r>
      <w:proofErr w:type="spellEnd"/>
      <w:r w:rsidRPr="00017EED">
        <w:rPr>
          <w:rFonts w:ascii="Bookman Old Style" w:eastAsia="Times New Roman" w:hAnsi="Bookman Old Style" w:cs="Arial"/>
          <w:i/>
          <w:iCs/>
          <w:color w:val="000000"/>
          <w:kern w:val="0"/>
          <w:sz w:val="26"/>
          <w:szCs w:val="26"/>
          <w:lang w:eastAsia="en-CY"/>
          <w14:ligatures w14:val="none"/>
        </w:rPr>
        <w:t xml:space="preserve">α και </w:t>
      </w:r>
      <w:proofErr w:type="spellStart"/>
      <w:r w:rsidRPr="00017EED">
        <w:rPr>
          <w:rFonts w:ascii="Bookman Old Style" w:eastAsia="Times New Roman" w:hAnsi="Bookman Old Style" w:cs="Arial"/>
          <w:i/>
          <w:iCs/>
          <w:color w:val="000000"/>
          <w:kern w:val="0"/>
          <w:sz w:val="26"/>
          <w:szCs w:val="26"/>
          <w:lang w:eastAsia="en-CY"/>
          <w14:ligatures w14:val="none"/>
        </w:rPr>
        <w:t>δεν</w:t>
      </w:r>
      <w:proofErr w:type="spellEnd"/>
      <w:r w:rsidRPr="00017EED">
        <w:rPr>
          <w:rFonts w:ascii="Bookman Old Style" w:eastAsia="Times New Roman" w:hAnsi="Bookman Old Style" w:cs="Arial"/>
          <w:i/>
          <w:iCs/>
          <w:color w:val="000000"/>
          <w:kern w:val="0"/>
          <w:sz w:val="26"/>
          <w:szCs w:val="26"/>
          <w:lang w:eastAsia="en-CY"/>
          <w14:ligatures w14:val="none"/>
        </w:rPr>
        <w:t xml:space="preserve"> μπ</w:t>
      </w:r>
      <w:proofErr w:type="spellStart"/>
      <w:r w:rsidRPr="00017EED">
        <w:rPr>
          <w:rFonts w:ascii="Bookman Old Style" w:eastAsia="Times New Roman" w:hAnsi="Bookman Old Style" w:cs="Arial"/>
          <w:i/>
          <w:iCs/>
          <w:color w:val="000000"/>
          <w:kern w:val="0"/>
          <w:sz w:val="26"/>
          <w:szCs w:val="26"/>
          <w:lang w:eastAsia="en-CY"/>
          <w14:ligatures w14:val="none"/>
        </w:rPr>
        <w:t>ορούσε</w:t>
      </w:r>
      <w:proofErr w:type="spellEnd"/>
      <w:r w:rsidRPr="00017EED">
        <w:rPr>
          <w:rFonts w:ascii="Bookman Old Style" w:eastAsia="Times New Roman" w:hAnsi="Bookman Old Style" w:cs="Arial"/>
          <w:i/>
          <w:iCs/>
          <w:color w:val="000000"/>
          <w:kern w:val="0"/>
          <w:sz w:val="26"/>
          <w:szCs w:val="26"/>
          <w:lang w:eastAsia="en-CY"/>
          <w14:ligatures w14:val="none"/>
        </w:rPr>
        <w:t xml:space="preserve"> να </w:t>
      </w:r>
      <w:proofErr w:type="spellStart"/>
      <w:r w:rsidRPr="00017EED">
        <w:rPr>
          <w:rFonts w:ascii="Bookman Old Style" w:eastAsia="Times New Roman" w:hAnsi="Bookman Old Style" w:cs="Arial"/>
          <w:i/>
          <w:iCs/>
          <w:color w:val="000000"/>
          <w:kern w:val="0"/>
          <w:sz w:val="26"/>
          <w:szCs w:val="26"/>
          <w:lang w:eastAsia="en-CY"/>
          <w14:ligatures w14:val="none"/>
        </w:rPr>
        <w:t>διευκρινίσει</w:t>
      </w:r>
      <w:proofErr w:type="spellEnd"/>
      <w:r w:rsidRPr="00017EED">
        <w:rPr>
          <w:rFonts w:ascii="Bookman Old Style" w:eastAsia="Times New Roman" w:hAnsi="Bookman Old Style" w:cs="Arial"/>
          <w:i/>
          <w:iCs/>
          <w:color w:val="000000"/>
          <w:kern w:val="0"/>
          <w:sz w:val="26"/>
          <w:szCs w:val="26"/>
          <w:lang w:eastAsia="en-CY"/>
          <w14:ligatures w14:val="none"/>
        </w:rPr>
        <w:t xml:space="preserve"> π</w:t>
      </w:r>
      <w:proofErr w:type="spellStart"/>
      <w:r w:rsidRPr="00017EED">
        <w:rPr>
          <w:rFonts w:ascii="Bookman Old Style" w:eastAsia="Times New Roman" w:hAnsi="Bookman Old Style" w:cs="Arial"/>
          <w:i/>
          <w:iCs/>
          <w:color w:val="000000"/>
          <w:kern w:val="0"/>
          <w:sz w:val="26"/>
          <w:szCs w:val="26"/>
          <w:lang w:eastAsia="en-CY"/>
          <w14:ligatures w14:val="none"/>
        </w:rPr>
        <w:t>οιο</w:t>
      </w:r>
      <w:proofErr w:type="spellEnd"/>
      <w:r w:rsidRPr="00017EED">
        <w:rPr>
          <w:rFonts w:ascii="Bookman Old Style" w:eastAsia="Times New Roman" w:hAnsi="Bookman Old Style" w:cs="Arial"/>
          <w:i/>
          <w:iCs/>
          <w:color w:val="000000"/>
          <w:kern w:val="0"/>
          <w:sz w:val="26"/>
          <w:szCs w:val="26"/>
          <w:lang w:eastAsia="en-CY"/>
          <w14:ligatures w14:val="none"/>
        </w:rPr>
        <w:t xml:space="preserve"> π</w:t>
      </w:r>
      <w:proofErr w:type="spellStart"/>
      <w:r w:rsidRPr="00017EED">
        <w:rPr>
          <w:rFonts w:ascii="Bookman Old Style" w:eastAsia="Times New Roman" w:hAnsi="Bookman Old Style" w:cs="Arial"/>
          <w:i/>
          <w:iCs/>
          <w:color w:val="000000"/>
          <w:kern w:val="0"/>
          <w:sz w:val="26"/>
          <w:szCs w:val="26"/>
          <w:lang w:eastAsia="en-CY"/>
          <w14:ligatures w14:val="none"/>
        </w:rPr>
        <w:t>οσοστό</w:t>
      </w:r>
      <w:proofErr w:type="spellEnd"/>
      <w:r w:rsidRPr="00017EED">
        <w:rPr>
          <w:rFonts w:ascii="Bookman Old Style" w:eastAsia="Times New Roman" w:hAnsi="Bookman Old Style" w:cs="Arial"/>
          <w:i/>
          <w:iCs/>
          <w:color w:val="000000"/>
          <w:kern w:val="0"/>
          <w:sz w:val="26"/>
          <w:szCs w:val="26"/>
          <w:lang w:eastAsia="en-CY"/>
          <w14:ligatures w14:val="none"/>
        </w:rPr>
        <w:t xml:space="preserve"> ανα</w:t>
      </w:r>
      <w:proofErr w:type="spellStart"/>
      <w:r w:rsidRPr="00017EED">
        <w:rPr>
          <w:rFonts w:ascii="Bookman Old Style" w:eastAsia="Times New Roman" w:hAnsi="Bookman Old Style" w:cs="Arial"/>
          <w:i/>
          <w:iCs/>
          <w:color w:val="000000"/>
          <w:kern w:val="0"/>
          <w:sz w:val="26"/>
          <w:szCs w:val="26"/>
          <w:lang w:eastAsia="en-CY"/>
          <w14:ligatures w14:val="none"/>
        </w:rPr>
        <w:t>λογούσε</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στην</w:t>
      </w:r>
      <w:proofErr w:type="spellEnd"/>
      <w:r w:rsidRPr="00017EED">
        <w:rPr>
          <w:rFonts w:ascii="Bookman Old Style" w:eastAsia="Times New Roman" w:hAnsi="Bookman Old Style" w:cs="Arial"/>
          <w:i/>
          <w:iCs/>
          <w:color w:val="000000"/>
          <w:kern w:val="0"/>
          <w:sz w:val="26"/>
          <w:szCs w:val="26"/>
          <w:lang w:eastAsia="en-CY"/>
          <w14:ligatures w14:val="none"/>
        </w:rPr>
        <w:t xml:space="preserve"> απ</w:t>
      </w:r>
      <w:proofErr w:type="spellStart"/>
      <w:r w:rsidRPr="00017EED">
        <w:rPr>
          <w:rFonts w:ascii="Bookman Old Style" w:eastAsia="Times New Roman" w:hAnsi="Bookman Old Style" w:cs="Arial"/>
          <w:i/>
          <w:iCs/>
          <w:color w:val="000000"/>
          <w:kern w:val="0"/>
          <w:sz w:val="26"/>
          <w:szCs w:val="26"/>
          <w:lang w:eastAsia="en-CY"/>
          <w14:ligatures w14:val="none"/>
        </w:rPr>
        <w:t>οκο</w:t>
      </w:r>
      <w:proofErr w:type="spellEnd"/>
      <w:r w:rsidRPr="00017EED">
        <w:rPr>
          <w:rFonts w:ascii="Bookman Old Style" w:eastAsia="Times New Roman" w:hAnsi="Bookman Old Style" w:cs="Arial"/>
          <w:i/>
          <w:iCs/>
          <w:color w:val="000000"/>
          <w:kern w:val="0"/>
          <w:sz w:val="26"/>
          <w:szCs w:val="26"/>
          <w:lang w:eastAsia="en-CY"/>
          <w14:ligatures w14:val="none"/>
        </w:rPr>
        <w:t xml:space="preserve">πή </w:t>
      </w:r>
      <w:proofErr w:type="spellStart"/>
      <w:r w:rsidRPr="00017EED">
        <w:rPr>
          <w:rFonts w:ascii="Bookman Old Style" w:eastAsia="Times New Roman" w:hAnsi="Bookman Old Style" w:cs="Arial"/>
          <w:i/>
          <w:iCs/>
          <w:color w:val="000000"/>
          <w:kern w:val="0"/>
          <w:sz w:val="26"/>
          <w:szCs w:val="26"/>
          <w:lang w:eastAsia="en-CY"/>
          <w14:ligatures w14:val="none"/>
        </w:rPr>
        <w:t>της</w:t>
      </w:r>
      <w:proofErr w:type="spellEnd"/>
      <w:r w:rsidRPr="00017EED">
        <w:rPr>
          <w:rFonts w:ascii="Bookman Old Style" w:eastAsia="Times New Roman" w:hAnsi="Bookman Old Style" w:cs="Arial"/>
          <w:i/>
          <w:iCs/>
          <w:color w:val="000000"/>
          <w:kern w:val="0"/>
          <w:sz w:val="26"/>
          <w:szCs w:val="26"/>
          <w:lang w:eastAsia="en-CY"/>
          <w14:ligatures w14:val="none"/>
        </w:rPr>
        <w:t xml:space="preserve"> π</w:t>
      </w:r>
      <w:proofErr w:type="spellStart"/>
      <w:r w:rsidRPr="00017EED">
        <w:rPr>
          <w:rFonts w:ascii="Bookman Old Style" w:eastAsia="Times New Roman" w:hAnsi="Bookman Old Style" w:cs="Arial"/>
          <w:i/>
          <w:iCs/>
          <w:color w:val="000000"/>
          <w:kern w:val="0"/>
          <w:sz w:val="26"/>
          <w:szCs w:val="26"/>
          <w:lang w:eastAsia="en-CY"/>
          <w14:ligatures w14:val="none"/>
        </w:rPr>
        <w:t>ρόσ</w:t>
      </w:r>
      <w:proofErr w:type="spellEnd"/>
      <w:r w:rsidRPr="00017EED">
        <w:rPr>
          <w:rFonts w:ascii="Bookman Old Style" w:eastAsia="Times New Roman" w:hAnsi="Bookman Old Style" w:cs="Arial"/>
          <w:i/>
          <w:iCs/>
          <w:color w:val="000000"/>
          <w:kern w:val="0"/>
          <w:sz w:val="26"/>
          <w:szCs w:val="26"/>
          <w:lang w:eastAsia="en-CY"/>
          <w14:ligatures w14:val="none"/>
        </w:rPr>
        <w:t>βασης και π</w:t>
      </w:r>
      <w:proofErr w:type="spellStart"/>
      <w:r w:rsidRPr="00017EED">
        <w:rPr>
          <w:rFonts w:ascii="Bookman Old Style" w:eastAsia="Times New Roman" w:hAnsi="Bookman Old Style" w:cs="Arial"/>
          <w:i/>
          <w:iCs/>
          <w:color w:val="000000"/>
          <w:kern w:val="0"/>
          <w:sz w:val="26"/>
          <w:szCs w:val="26"/>
          <w:lang w:eastAsia="en-CY"/>
          <w14:ligatures w14:val="none"/>
        </w:rPr>
        <w:t>οιο</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στους</w:t>
      </w:r>
      <w:proofErr w:type="spellEnd"/>
      <w:r w:rsidRPr="00017EED">
        <w:rPr>
          <w:rFonts w:ascii="Bookman Old Style" w:eastAsia="Times New Roman" w:hAnsi="Bookman Old Style" w:cs="Arial"/>
          <w:i/>
          <w:iCs/>
          <w:color w:val="000000"/>
          <w:kern w:val="0"/>
          <w:sz w:val="26"/>
          <w:szCs w:val="26"/>
          <w:lang w:eastAsia="en-CY"/>
          <w14:ligatures w14:val="none"/>
        </w:rPr>
        <w:t xml:space="preserve"> υπ</w:t>
      </w:r>
      <w:proofErr w:type="spellStart"/>
      <w:r w:rsidRPr="00017EED">
        <w:rPr>
          <w:rFonts w:ascii="Bookman Old Style" w:eastAsia="Times New Roman" w:hAnsi="Bookman Old Style" w:cs="Arial"/>
          <w:i/>
          <w:iCs/>
          <w:color w:val="000000"/>
          <w:kern w:val="0"/>
          <w:sz w:val="26"/>
          <w:szCs w:val="26"/>
          <w:lang w:eastAsia="en-CY"/>
          <w14:ligatures w14:val="none"/>
        </w:rPr>
        <w:t>όλοι</w:t>
      </w:r>
      <w:proofErr w:type="spellEnd"/>
      <w:r w:rsidRPr="00017EED">
        <w:rPr>
          <w:rFonts w:ascii="Bookman Old Style" w:eastAsia="Times New Roman" w:hAnsi="Bookman Old Style" w:cs="Arial"/>
          <w:i/>
          <w:iCs/>
          <w:color w:val="000000"/>
          <w:kern w:val="0"/>
          <w:sz w:val="26"/>
          <w:szCs w:val="26"/>
          <w:lang w:eastAsia="en-CY"/>
          <w14:ligatures w14:val="none"/>
        </w:rPr>
        <w:t xml:space="preserve">πους </w:t>
      </w:r>
      <w:proofErr w:type="spellStart"/>
      <w:r w:rsidRPr="00017EED">
        <w:rPr>
          <w:rFonts w:ascii="Bookman Old Style" w:eastAsia="Times New Roman" w:hAnsi="Bookman Old Style" w:cs="Arial"/>
          <w:i/>
          <w:iCs/>
          <w:color w:val="000000"/>
          <w:kern w:val="0"/>
          <w:sz w:val="26"/>
          <w:szCs w:val="26"/>
          <w:lang w:eastAsia="en-CY"/>
          <w14:ligatures w14:val="none"/>
        </w:rPr>
        <w:t>λόγους</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Έχοντ</w:t>
      </w:r>
      <w:proofErr w:type="spellEnd"/>
      <w:r w:rsidRPr="00017EED">
        <w:rPr>
          <w:rFonts w:ascii="Bookman Old Style" w:eastAsia="Times New Roman" w:hAnsi="Bookman Old Style" w:cs="Arial"/>
          <w:i/>
          <w:iCs/>
          <w:color w:val="000000"/>
          <w:kern w:val="0"/>
          <w:sz w:val="26"/>
          <w:szCs w:val="26"/>
          <w:lang w:eastAsia="en-CY"/>
          <w14:ligatures w14:val="none"/>
        </w:rPr>
        <w:t>ας επ</w:t>
      </w:r>
      <w:proofErr w:type="spellStart"/>
      <w:r w:rsidRPr="00017EED">
        <w:rPr>
          <w:rFonts w:ascii="Bookman Old Style" w:eastAsia="Times New Roman" w:hAnsi="Bookman Old Style" w:cs="Arial"/>
          <w:i/>
          <w:iCs/>
          <w:color w:val="000000"/>
          <w:kern w:val="0"/>
          <w:sz w:val="26"/>
          <w:szCs w:val="26"/>
          <w:lang w:eastAsia="en-CY"/>
          <w14:ligatures w14:val="none"/>
        </w:rPr>
        <w:t>ομένως</w:t>
      </w:r>
      <w:proofErr w:type="spellEnd"/>
      <w:r w:rsidRPr="00017EED">
        <w:rPr>
          <w:rFonts w:ascii="Bookman Old Style" w:eastAsia="Times New Roman" w:hAnsi="Bookman Old Style" w:cs="Arial"/>
          <w:i/>
          <w:iCs/>
          <w:color w:val="000000"/>
          <w:kern w:val="0"/>
          <w:sz w:val="26"/>
          <w:szCs w:val="26"/>
          <w:lang w:eastAsia="en-CY"/>
          <w14:ligatures w14:val="none"/>
        </w:rPr>
        <w:t xml:space="preserve"> υπ</w:t>
      </w:r>
      <w:proofErr w:type="spellStart"/>
      <w:r w:rsidRPr="00017EED">
        <w:rPr>
          <w:rFonts w:ascii="Bookman Old Style" w:eastAsia="Times New Roman" w:hAnsi="Bookman Old Style" w:cs="Arial"/>
          <w:i/>
          <w:iCs/>
          <w:color w:val="000000"/>
          <w:kern w:val="0"/>
          <w:sz w:val="26"/>
          <w:szCs w:val="26"/>
          <w:lang w:eastAsia="en-CY"/>
          <w14:ligatures w14:val="none"/>
        </w:rPr>
        <w:t>όψη</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ότι</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οι</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ισχυρισμοί</w:t>
      </w:r>
      <w:proofErr w:type="spellEnd"/>
      <w:r w:rsidRPr="00017EED">
        <w:rPr>
          <w:rFonts w:ascii="Bookman Old Style" w:eastAsia="Times New Roman" w:hAnsi="Bookman Old Style" w:cs="Arial"/>
          <w:i/>
          <w:iCs/>
          <w:color w:val="000000"/>
          <w:kern w:val="0"/>
          <w:sz w:val="26"/>
          <w:szCs w:val="26"/>
          <w:lang w:eastAsia="en-CY"/>
          <w14:ligatures w14:val="none"/>
        </w:rPr>
        <w:t xml:space="preserve"> π</w:t>
      </w:r>
      <w:proofErr w:type="spellStart"/>
      <w:r w:rsidRPr="00017EED">
        <w:rPr>
          <w:rFonts w:ascii="Bookman Old Style" w:eastAsia="Times New Roman" w:hAnsi="Bookman Old Style" w:cs="Arial"/>
          <w:i/>
          <w:iCs/>
          <w:color w:val="000000"/>
          <w:kern w:val="0"/>
          <w:sz w:val="26"/>
          <w:szCs w:val="26"/>
          <w:lang w:eastAsia="en-CY"/>
          <w14:ligatures w14:val="none"/>
        </w:rPr>
        <w:t>ερί</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ηχορύ</w:t>
      </w:r>
      <w:proofErr w:type="spellEnd"/>
      <w:r w:rsidRPr="00017EED">
        <w:rPr>
          <w:rFonts w:ascii="Bookman Old Style" w:eastAsia="Times New Roman" w:hAnsi="Bookman Old Style" w:cs="Arial"/>
          <w:i/>
          <w:iCs/>
          <w:color w:val="000000"/>
          <w:kern w:val="0"/>
          <w:sz w:val="26"/>
          <w:szCs w:val="26"/>
          <w:lang w:eastAsia="en-CY"/>
          <w14:ligatures w14:val="none"/>
        </w:rPr>
        <w:t xml:space="preserve">πανσης και </w:t>
      </w:r>
      <w:proofErr w:type="spellStart"/>
      <w:r w:rsidRPr="00017EED">
        <w:rPr>
          <w:rFonts w:ascii="Bookman Old Style" w:eastAsia="Times New Roman" w:hAnsi="Bookman Old Style" w:cs="Arial"/>
          <w:i/>
          <w:iCs/>
          <w:color w:val="000000"/>
          <w:kern w:val="0"/>
          <w:sz w:val="26"/>
          <w:szCs w:val="26"/>
          <w:lang w:eastAsia="en-CY"/>
          <w14:ligatures w14:val="none"/>
        </w:rPr>
        <w:t>μόλυνσης</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του</w:t>
      </w:r>
      <w:proofErr w:type="spellEnd"/>
      <w:r w:rsidRPr="00017EED">
        <w:rPr>
          <w:rFonts w:ascii="Bookman Old Style" w:eastAsia="Times New Roman" w:hAnsi="Bookman Old Style" w:cs="Arial"/>
          <w:i/>
          <w:iCs/>
          <w:color w:val="000000"/>
          <w:kern w:val="0"/>
          <w:sz w:val="26"/>
          <w:szCs w:val="26"/>
          <w:lang w:eastAsia="en-CY"/>
          <w14:ligatures w14:val="none"/>
        </w:rPr>
        <w:t xml:space="preserve"> π</w:t>
      </w:r>
      <w:proofErr w:type="spellStart"/>
      <w:r w:rsidRPr="00017EED">
        <w:rPr>
          <w:rFonts w:ascii="Bookman Old Style" w:eastAsia="Times New Roman" w:hAnsi="Bookman Old Style" w:cs="Arial"/>
          <w:i/>
          <w:iCs/>
          <w:color w:val="000000"/>
          <w:kern w:val="0"/>
          <w:sz w:val="26"/>
          <w:szCs w:val="26"/>
          <w:lang w:eastAsia="en-CY"/>
          <w14:ligatures w14:val="none"/>
        </w:rPr>
        <w:t>ερι</w:t>
      </w:r>
      <w:proofErr w:type="spellEnd"/>
      <w:r w:rsidRPr="00017EED">
        <w:rPr>
          <w:rFonts w:ascii="Bookman Old Style" w:eastAsia="Times New Roman" w:hAnsi="Bookman Old Style" w:cs="Arial"/>
          <w:i/>
          <w:iCs/>
          <w:color w:val="000000"/>
          <w:kern w:val="0"/>
          <w:sz w:val="26"/>
          <w:szCs w:val="26"/>
          <w:lang w:eastAsia="en-CY"/>
          <w14:ligatures w14:val="none"/>
        </w:rPr>
        <w:t xml:space="preserve">βάλλοντος </w:t>
      </w:r>
      <w:proofErr w:type="spellStart"/>
      <w:r w:rsidRPr="00017EED">
        <w:rPr>
          <w:rFonts w:ascii="Bookman Old Style" w:eastAsia="Times New Roman" w:hAnsi="Bookman Old Style" w:cs="Arial"/>
          <w:i/>
          <w:iCs/>
          <w:color w:val="000000"/>
          <w:kern w:val="0"/>
          <w:sz w:val="26"/>
          <w:szCs w:val="26"/>
          <w:lang w:eastAsia="en-CY"/>
          <w14:ligatures w14:val="none"/>
        </w:rPr>
        <w:t>δεν</w:t>
      </w:r>
      <w:proofErr w:type="spellEnd"/>
      <w:r w:rsidRPr="00017EED">
        <w:rPr>
          <w:rFonts w:ascii="Bookman Old Style" w:eastAsia="Times New Roman" w:hAnsi="Bookman Old Style" w:cs="Arial"/>
          <w:i/>
          <w:iCs/>
          <w:color w:val="000000"/>
          <w:kern w:val="0"/>
          <w:sz w:val="26"/>
          <w:szCs w:val="26"/>
          <w:lang w:eastAsia="en-CY"/>
          <w14:ligatures w14:val="none"/>
        </w:rPr>
        <w:t xml:space="preserve"> βα</w:t>
      </w:r>
      <w:proofErr w:type="spellStart"/>
      <w:r w:rsidRPr="00017EED">
        <w:rPr>
          <w:rFonts w:ascii="Bookman Old Style" w:eastAsia="Times New Roman" w:hAnsi="Bookman Old Style" w:cs="Arial"/>
          <w:i/>
          <w:iCs/>
          <w:color w:val="000000"/>
          <w:kern w:val="0"/>
          <w:sz w:val="26"/>
          <w:szCs w:val="26"/>
          <w:lang w:eastAsia="en-CY"/>
          <w14:ligatures w14:val="none"/>
        </w:rPr>
        <w:t>σίζοντ</w:t>
      </w:r>
      <w:proofErr w:type="spellEnd"/>
      <w:r w:rsidRPr="00017EED">
        <w:rPr>
          <w:rFonts w:ascii="Bookman Old Style" w:eastAsia="Times New Roman" w:hAnsi="Bookman Old Style" w:cs="Arial"/>
          <w:i/>
          <w:iCs/>
          <w:color w:val="000000"/>
          <w:kern w:val="0"/>
          <w:sz w:val="26"/>
          <w:szCs w:val="26"/>
          <w:lang w:eastAsia="en-CY"/>
          <w14:ligatures w14:val="none"/>
        </w:rPr>
        <w:t xml:space="preserve">αι </w:t>
      </w:r>
      <w:proofErr w:type="spellStart"/>
      <w:r w:rsidRPr="00017EED">
        <w:rPr>
          <w:rFonts w:ascii="Bookman Old Style" w:eastAsia="Times New Roman" w:hAnsi="Bookman Old Style" w:cs="Arial"/>
          <w:i/>
          <w:iCs/>
          <w:color w:val="000000"/>
          <w:kern w:val="0"/>
          <w:sz w:val="26"/>
          <w:szCs w:val="26"/>
          <w:lang w:eastAsia="en-CY"/>
          <w14:ligatures w14:val="none"/>
        </w:rPr>
        <w:t>σε</w:t>
      </w:r>
      <w:proofErr w:type="spellEnd"/>
      <w:r w:rsidRPr="00017EED">
        <w:rPr>
          <w:rFonts w:ascii="Bookman Old Style" w:eastAsia="Times New Roman" w:hAnsi="Bookman Old Style" w:cs="Arial"/>
          <w:i/>
          <w:iCs/>
          <w:color w:val="000000"/>
          <w:kern w:val="0"/>
          <w:sz w:val="26"/>
          <w:szCs w:val="26"/>
          <w:lang w:eastAsia="en-CY"/>
          <w14:ligatures w14:val="none"/>
        </w:rPr>
        <w:t xml:space="preserve"> επ</w:t>
      </w:r>
      <w:proofErr w:type="spellStart"/>
      <w:r w:rsidRPr="00017EED">
        <w:rPr>
          <w:rFonts w:ascii="Bookman Old Style" w:eastAsia="Times New Roman" w:hAnsi="Bookman Old Style" w:cs="Arial"/>
          <w:i/>
          <w:iCs/>
          <w:color w:val="000000"/>
          <w:kern w:val="0"/>
          <w:sz w:val="26"/>
          <w:szCs w:val="26"/>
          <w:lang w:eastAsia="en-CY"/>
          <w14:ligatures w14:val="none"/>
        </w:rPr>
        <w:t>ιστημονικά</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δεδομέν</w:t>
      </w:r>
      <w:proofErr w:type="spellEnd"/>
      <w:r w:rsidRPr="00017EED">
        <w:rPr>
          <w:rFonts w:ascii="Bookman Old Style" w:eastAsia="Times New Roman" w:hAnsi="Bookman Old Style" w:cs="Arial"/>
          <w:i/>
          <w:iCs/>
          <w:color w:val="000000"/>
          <w:kern w:val="0"/>
          <w:sz w:val="26"/>
          <w:szCs w:val="26"/>
          <w:lang w:eastAsia="en-CY"/>
          <w14:ligatures w14:val="none"/>
        </w:rPr>
        <w:t xml:space="preserve">α </w:t>
      </w:r>
      <w:proofErr w:type="spellStart"/>
      <w:r w:rsidRPr="00017EED">
        <w:rPr>
          <w:rFonts w:ascii="Bookman Old Style" w:eastAsia="Times New Roman" w:hAnsi="Bookman Old Style" w:cs="Arial"/>
          <w:i/>
          <w:iCs/>
          <w:color w:val="000000"/>
          <w:kern w:val="0"/>
          <w:sz w:val="26"/>
          <w:szCs w:val="26"/>
          <w:lang w:eastAsia="en-CY"/>
          <w14:ligatures w14:val="none"/>
        </w:rPr>
        <w:t>δεν</w:t>
      </w:r>
      <w:proofErr w:type="spellEnd"/>
      <w:r w:rsidRPr="00017EED">
        <w:rPr>
          <w:rFonts w:ascii="Bookman Old Style" w:eastAsia="Times New Roman" w:hAnsi="Bookman Old Style" w:cs="Arial"/>
          <w:i/>
          <w:iCs/>
          <w:color w:val="000000"/>
          <w:kern w:val="0"/>
          <w:sz w:val="26"/>
          <w:szCs w:val="26"/>
          <w:lang w:eastAsia="en-CY"/>
          <w14:ligatures w14:val="none"/>
        </w:rPr>
        <w:t xml:space="preserve"> απ</w:t>
      </w:r>
      <w:proofErr w:type="spellStart"/>
      <w:r w:rsidRPr="00017EED">
        <w:rPr>
          <w:rFonts w:ascii="Bookman Old Style" w:eastAsia="Times New Roman" w:hAnsi="Bookman Old Style" w:cs="Arial"/>
          <w:i/>
          <w:iCs/>
          <w:color w:val="000000"/>
          <w:kern w:val="0"/>
          <w:sz w:val="26"/>
          <w:szCs w:val="26"/>
          <w:lang w:eastAsia="en-CY"/>
          <w14:ligatures w14:val="none"/>
        </w:rPr>
        <w:t>οδέχομ</w:t>
      </w:r>
      <w:proofErr w:type="spellEnd"/>
      <w:r w:rsidRPr="00017EED">
        <w:rPr>
          <w:rFonts w:ascii="Bookman Old Style" w:eastAsia="Times New Roman" w:hAnsi="Bookman Old Style" w:cs="Arial"/>
          <w:i/>
          <w:iCs/>
          <w:color w:val="000000"/>
          <w:kern w:val="0"/>
          <w:sz w:val="26"/>
          <w:szCs w:val="26"/>
          <w:lang w:eastAsia="en-CY"/>
          <w14:ligatures w14:val="none"/>
        </w:rPr>
        <w:t xml:space="preserve">αι </w:t>
      </w:r>
      <w:proofErr w:type="spellStart"/>
      <w:r w:rsidRPr="00017EED">
        <w:rPr>
          <w:rFonts w:ascii="Bookman Old Style" w:eastAsia="Times New Roman" w:hAnsi="Bookman Old Style" w:cs="Arial"/>
          <w:i/>
          <w:iCs/>
          <w:color w:val="000000"/>
          <w:kern w:val="0"/>
          <w:sz w:val="26"/>
          <w:szCs w:val="26"/>
          <w:lang w:eastAsia="en-CY"/>
          <w14:ligatures w14:val="none"/>
        </w:rPr>
        <w:t>ότι</w:t>
      </w:r>
      <w:proofErr w:type="spellEnd"/>
      <w:r w:rsidRPr="00017EED">
        <w:rPr>
          <w:rFonts w:ascii="Bookman Old Style" w:eastAsia="Times New Roman" w:hAnsi="Bookman Old Style" w:cs="Arial"/>
          <w:i/>
          <w:iCs/>
          <w:color w:val="000000"/>
          <w:kern w:val="0"/>
          <w:sz w:val="26"/>
          <w:szCs w:val="26"/>
          <w:lang w:eastAsia="en-CY"/>
          <w14:ligatures w14:val="none"/>
        </w:rPr>
        <w:t xml:space="preserve"> υπ</w:t>
      </w:r>
      <w:proofErr w:type="spellStart"/>
      <w:r w:rsidRPr="00017EED">
        <w:rPr>
          <w:rFonts w:ascii="Bookman Old Style" w:eastAsia="Times New Roman" w:hAnsi="Bookman Old Style" w:cs="Arial"/>
          <w:i/>
          <w:iCs/>
          <w:color w:val="000000"/>
          <w:kern w:val="0"/>
          <w:sz w:val="26"/>
          <w:szCs w:val="26"/>
          <w:lang w:eastAsia="en-CY"/>
          <w14:ligatures w14:val="none"/>
        </w:rPr>
        <w:t>άρχει</w:t>
      </w:r>
      <w:proofErr w:type="spellEnd"/>
      <w:r w:rsidRPr="00017EED">
        <w:rPr>
          <w:rFonts w:ascii="Bookman Old Style" w:eastAsia="Times New Roman" w:hAnsi="Bookman Old Style" w:cs="Arial"/>
          <w:i/>
          <w:iCs/>
          <w:color w:val="000000"/>
          <w:kern w:val="0"/>
          <w:sz w:val="26"/>
          <w:szCs w:val="26"/>
          <w:lang w:eastAsia="en-CY"/>
          <w14:ligatures w14:val="none"/>
        </w:rPr>
        <w:t xml:space="preserve"> επ</w:t>
      </w:r>
      <w:proofErr w:type="spellStart"/>
      <w:r w:rsidRPr="00017EED">
        <w:rPr>
          <w:rFonts w:ascii="Bookman Old Style" w:eastAsia="Times New Roman" w:hAnsi="Bookman Old Style" w:cs="Arial"/>
          <w:i/>
          <w:iCs/>
          <w:color w:val="000000"/>
          <w:kern w:val="0"/>
          <w:sz w:val="26"/>
          <w:szCs w:val="26"/>
          <w:lang w:eastAsia="en-CY"/>
          <w14:ligatures w14:val="none"/>
        </w:rPr>
        <w:t>ιζήμι</w:t>
      </w:r>
      <w:proofErr w:type="spellEnd"/>
      <w:r w:rsidRPr="00017EED">
        <w:rPr>
          <w:rFonts w:ascii="Bookman Old Style" w:eastAsia="Times New Roman" w:hAnsi="Bookman Old Style" w:cs="Arial"/>
          <w:i/>
          <w:iCs/>
          <w:color w:val="000000"/>
          <w:kern w:val="0"/>
          <w:sz w:val="26"/>
          <w:szCs w:val="26"/>
          <w:lang w:eastAsia="en-CY"/>
          <w14:ligatures w14:val="none"/>
        </w:rPr>
        <w:t>α επ</w:t>
      </w:r>
      <w:proofErr w:type="spellStart"/>
      <w:r w:rsidRPr="00017EED">
        <w:rPr>
          <w:rFonts w:ascii="Bookman Old Style" w:eastAsia="Times New Roman" w:hAnsi="Bookman Old Style" w:cs="Arial"/>
          <w:i/>
          <w:iCs/>
          <w:color w:val="000000"/>
          <w:kern w:val="0"/>
          <w:sz w:val="26"/>
          <w:szCs w:val="26"/>
          <w:lang w:eastAsia="en-CY"/>
          <w14:ligatures w14:val="none"/>
        </w:rPr>
        <w:t>ίδρ</w:t>
      </w:r>
      <w:proofErr w:type="spellEnd"/>
      <w:r w:rsidRPr="00017EED">
        <w:rPr>
          <w:rFonts w:ascii="Bookman Old Style" w:eastAsia="Times New Roman" w:hAnsi="Bookman Old Style" w:cs="Arial"/>
          <w:i/>
          <w:iCs/>
          <w:color w:val="000000"/>
          <w:kern w:val="0"/>
          <w:sz w:val="26"/>
          <w:szCs w:val="26"/>
          <w:lang w:eastAsia="en-CY"/>
          <w14:ligatures w14:val="none"/>
        </w:rPr>
        <w:t xml:space="preserve">αση </w:t>
      </w:r>
      <w:proofErr w:type="spellStart"/>
      <w:r w:rsidRPr="00017EED">
        <w:rPr>
          <w:rFonts w:ascii="Bookman Old Style" w:eastAsia="Times New Roman" w:hAnsi="Bookman Old Style" w:cs="Arial"/>
          <w:i/>
          <w:iCs/>
          <w:color w:val="000000"/>
          <w:kern w:val="0"/>
          <w:sz w:val="26"/>
          <w:szCs w:val="26"/>
          <w:lang w:eastAsia="en-CY"/>
          <w14:ligatures w14:val="none"/>
        </w:rPr>
        <w:t>γι</w:t>
      </w:r>
      <w:proofErr w:type="spellEnd"/>
      <w:r w:rsidRPr="00017EED">
        <w:rPr>
          <w:rFonts w:ascii="Bookman Old Style" w:eastAsia="Times New Roman" w:hAnsi="Bookman Old Style" w:cs="Arial"/>
          <w:i/>
          <w:iCs/>
          <w:color w:val="000000"/>
          <w:kern w:val="0"/>
          <w:sz w:val="26"/>
          <w:szCs w:val="26"/>
          <w:lang w:eastAsia="en-CY"/>
          <w14:ligatures w14:val="none"/>
        </w:rPr>
        <w:t xml:space="preserve">α </w:t>
      </w:r>
      <w:proofErr w:type="spellStart"/>
      <w:r w:rsidRPr="00017EED">
        <w:rPr>
          <w:rFonts w:ascii="Bookman Old Style" w:eastAsia="Times New Roman" w:hAnsi="Bookman Old Style" w:cs="Arial"/>
          <w:i/>
          <w:iCs/>
          <w:color w:val="000000"/>
          <w:kern w:val="0"/>
          <w:sz w:val="26"/>
          <w:szCs w:val="26"/>
          <w:lang w:eastAsia="en-CY"/>
          <w14:ligatures w14:val="none"/>
        </w:rPr>
        <w:t>τους</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λόγους</w:t>
      </w:r>
      <w:proofErr w:type="spellEnd"/>
      <w:r w:rsidRPr="00017EED">
        <w:rPr>
          <w:rFonts w:ascii="Bookman Old Style" w:eastAsia="Times New Roman" w:hAnsi="Bookman Old Style" w:cs="Arial"/>
          <w:i/>
          <w:iCs/>
          <w:color w:val="000000"/>
          <w:kern w:val="0"/>
          <w:sz w:val="26"/>
          <w:szCs w:val="26"/>
          <w:lang w:eastAsia="en-CY"/>
          <w14:ligatures w14:val="none"/>
        </w:rPr>
        <w:t xml:space="preserve"> α</w:t>
      </w:r>
      <w:proofErr w:type="spellStart"/>
      <w:r w:rsidRPr="00017EED">
        <w:rPr>
          <w:rFonts w:ascii="Bookman Old Style" w:eastAsia="Times New Roman" w:hAnsi="Bookman Old Style" w:cs="Arial"/>
          <w:i/>
          <w:iCs/>
          <w:color w:val="000000"/>
          <w:kern w:val="0"/>
          <w:sz w:val="26"/>
          <w:szCs w:val="26"/>
          <w:lang w:eastAsia="en-CY"/>
          <w14:ligatures w14:val="none"/>
        </w:rPr>
        <w:t>υτούς</w:t>
      </w:r>
      <w:proofErr w:type="spellEnd"/>
      <w:r w:rsidRPr="00017EED">
        <w:rPr>
          <w:rFonts w:ascii="Bookman Old Style" w:eastAsia="Times New Roman" w:hAnsi="Bookman Old Style" w:cs="Arial"/>
          <w:i/>
          <w:iCs/>
          <w:color w:val="000000"/>
          <w:kern w:val="0"/>
          <w:sz w:val="26"/>
          <w:szCs w:val="26"/>
          <w:lang w:eastAsia="en-CY"/>
          <w14:ligatures w14:val="none"/>
        </w:rPr>
        <w:t>.</w:t>
      </w:r>
    </w:p>
    <w:p w14:paraId="66BDEB53" w14:textId="77777777" w:rsidR="002771B5" w:rsidRPr="00017EED" w:rsidRDefault="002771B5" w:rsidP="00017EED">
      <w:pPr>
        <w:spacing w:after="0" w:line="240" w:lineRule="auto"/>
        <w:ind w:left="708" w:hanging="28"/>
        <w:jc w:val="both"/>
        <w:rPr>
          <w:rFonts w:ascii="Bookman Old Style" w:eastAsia="Times New Roman" w:hAnsi="Bookman Old Style" w:cs="Arial"/>
          <w:i/>
          <w:iCs/>
          <w:color w:val="000000"/>
          <w:kern w:val="0"/>
          <w:sz w:val="26"/>
          <w:szCs w:val="26"/>
          <w:lang w:eastAsia="en-CY"/>
          <w14:ligatures w14:val="none"/>
        </w:rPr>
      </w:pPr>
    </w:p>
    <w:p w14:paraId="14DF0CCF" w14:textId="36332800" w:rsidR="00017EED" w:rsidRPr="00017EED" w:rsidRDefault="00017EED" w:rsidP="00662CB6">
      <w:pPr>
        <w:spacing w:after="0" w:line="240" w:lineRule="auto"/>
        <w:ind w:left="708" w:hanging="28"/>
        <w:jc w:val="both"/>
        <w:rPr>
          <w:rFonts w:ascii="Bookman Old Style" w:eastAsia="Times New Roman" w:hAnsi="Bookman Old Style" w:cs="Arial"/>
          <w:i/>
          <w:iCs/>
          <w:color w:val="000000"/>
          <w:kern w:val="0"/>
          <w:sz w:val="26"/>
          <w:szCs w:val="26"/>
          <w:lang w:eastAsia="en-CY"/>
          <w14:ligatures w14:val="none"/>
        </w:rPr>
      </w:pPr>
      <w:r w:rsidRPr="00017EED">
        <w:rPr>
          <w:rFonts w:ascii="Bookman Old Style" w:eastAsia="Times New Roman" w:hAnsi="Bookman Old Style" w:cs="Arial"/>
          <w:i/>
          <w:iCs/>
          <w:color w:val="000000"/>
          <w:kern w:val="0"/>
          <w:sz w:val="26"/>
          <w:szCs w:val="26"/>
          <w:lang w:eastAsia="en-CY"/>
          <w14:ligatures w14:val="none"/>
        </w:rPr>
        <w:t> </w:t>
      </w:r>
      <w:proofErr w:type="spellStart"/>
      <w:r w:rsidRPr="00017EED">
        <w:rPr>
          <w:rFonts w:ascii="Bookman Old Style" w:eastAsia="Times New Roman" w:hAnsi="Bookman Old Style" w:cs="Arial"/>
          <w:i/>
          <w:iCs/>
          <w:color w:val="000000"/>
          <w:kern w:val="0"/>
          <w:sz w:val="26"/>
          <w:szCs w:val="26"/>
          <w:lang w:eastAsia="en-CY"/>
          <w14:ligatures w14:val="none"/>
        </w:rPr>
        <w:t>Δεν</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δέχομ</w:t>
      </w:r>
      <w:proofErr w:type="spellEnd"/>
      <w:r w:rsidRPr="00017EED">
        <w:rPr>
          <w:rFonts w:ascii="Bookman Old Style" w:eastAsia="Times New Roman" w:hAnsi="Bookman Old Style" w:cs="Arial"/>
          <w:i/>
          <w:iCs/>
          <w:color w:val="000000"/>
          <w:kern w:val="0"/>
          <w:sz w:val="26"/>
          <w:szCs w:val="26"/>
          <w:lang w:eastAsia="en-CY"/>
          <w14:ligatures w14:val="none"/>
        </w:rPr>
        <w:t>αι επ</w:t>
      </w:r>
      <w:proofErr w:type="spellStart"/>
      <w:r w:rsidRPr="00017EED">
        <w:rPr>
          <w:rFonts w:ascii="Bookman Old Style" w:eastAsia="Times New Roman" w:hAnsi="Bookman Old Style" w:cs="Arial"/>
          <w:i/>
          <w:iCs/>
          <w:color w:val="000000"/>
          <w:kern w:val="0"/>
          <w:sz w:val="26"/>
          <w:szCs w:val="26"/>
          <w:lang w:eastAsia="en-CY"/>
          <w14:ligatures w14:val="none"/>
        </w:rPr>
        <w:t>ίσης</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ότι</w:t>
      </w:r>
      <w:proofErr w:type="spellEnd"/>
      <w:r w:rsidRPr="00017EED">
        <w:rPr>
          <w:rFonts w:ascii="Bookman Old Style" w:eastAsia="Times New Roman" w:hAnsi="Bookman Old Style" w:cs="Arial"/>
          <w:i/>
          <w:iCs/>
          <w:color w:val="000000"/>
          <w:kern w:val="0"/>
          <w:sz w:val="26"/>
          <w:szCs w:val="26"/>
          <w:lang w:eastAsia="en-CY"/>
          <w14:ligatures w14:val="none"/>
        </w:rPr>
        <w:t xml:space="preserve"> υπ</w:t>
      </w:r>
      <w:proofErr w:type="spellStart"/>
      <w:r w:rsidRPr="00017EED">
        <w:rPr>
          <w:rFonts w:ascii="Bookman Old Style" w:eastAsia="Times New Roman" w:hAnsi="Bookman Old Style" w:cs="Arial"/>
          <w:i/>
          <w:iCs/>
          <w:color w:val="000000"/>
          <w:kern w:val="0"/>
          <w:sz w:val="26"/>
          <w:szCs w:val="26"/>
          <w:lang w:eastAsia="en-CY"/>
          <w14:ligatures w14:val="none"/>
        </w:rPr>
        <w:t>άρχει</w:t>
      </w:r>
      <w:proofErr w:type="spellEnd"/>
      <w:r w:rsidRPr="00017EED">
        <w:rPr>
          <w:rFonts w:ascii="Bookman Old Style" w:eastAsia="Times New Roman" w:hAnsi="Bookman Old Style" w:cs="Arial"/>
          <w:i/>
          <w:iCs/>
          <w:color w:val="000000"/>
          <w:kern w:val="0"/>
          <w:sz w:val="26"/>
          <w:szCs w:val="26"/>
          <w:lang w:eastAsia="en-CY"/>
          <w14:ligatures w14:val="none"/>
        </w:rPr>
        <w:t xml:space="preserve"> επ</w:t>
      </w:r>
      <w:proofErr w:type="spellStart"/>
      <w:r w:rsidRPr="00017EED">
        <w:rPr>
          <w:rFonts w:ascii="Bookman Old Style" w:eastAsia="Times New Roman" w:hAnsi="Bookman Old Style" w:cs="Arial"/>
          <w:i/>
          <w:iCs/>
          <w:color w:val="000000"/>
          <w:kern w:val="0"/>
          <w:sz w:val="26"/>
          <w:szCs w:val="26"/>
          <w:lang w:eastAsia="en-CY"/>
          <w14:ligatures w14:val="none"/>
        </w:rPr>
        <w:t>ιζήμι</w:t>
      </w:r>
      <w:proofErr w:type="spellEnd"/>
      <w:r w:rsidRPr="00017EED">
        <w:rPr>
          <w:rFonts w:ascii="Bookman Old Style" w:eastAsia="Times New Roman" w:hAnsi="Bookman Old Style" w:cs="Arial"/>
          <w:i/>
          <w:iCs/>
          <w:color w:val="000000"/>
          <w:kern w:val="0"/>
          <w:sz w:val="26"/>
          <w:szCs w:val="26"/>
          <w:lang w:eastAsia="en-CY"/>
          <w14:ligatures w14:val="none"/>
        </w:rPr>
        <w:t>α επ</w:t>
      </w:r>
      <w:proofErr w:type="spellStart"/>
      <w:r w:rsidRPr="00017EED">
        <w:rPr>
          <w:rFonts w:ascii="Bookman Old Style" w:eastAsia="Times New Roman" w:hAnsi="Bookman Old Style" w:cs="Arial"/>
          <w:i/>
          <w:iCs/>
          <w:color w:val="000000"/>
          <w:kern w:val="0"/>
          <w:sz w:val="26"/>
          <w:szCs w:val="26"/>
          <w:lang w:eastAsia="en-CY"/>
          <w14:ligatures w14:val="none"/>
        </w:rPr>
        <w:t>ίδρ</w:t>
      </w:r>
      <w:proofErr w:type="spellEnd"/>
      <w:r w:rsidRPr="00017EED">
        <w:rPr>
          <w:rFonts w:ascii="Bookman Old Style" w:eastAsia="Times New Roman" w:hAnsi="Bookman Old Style" w:cs="Arial"/>
          <w:i/>
          <w:iCs/>
          <w:color w:val="000000"/>
          <w:kern w:val="0"/>
          <w:sz w:val="26"/>
          <w:szCs w:val="26"/>
          <w:lang w:eastAsia="en-CY"/>
          <w14:ligatures w14:val="none"/>
        </w:rPr>
        <w:t xml:space="preserve">αση </w:t>
      </w:r>
      <w:proofErr w:type="spellStart"/>
      <w:r w:rsidRPr="00017EED">
        <w:rPr>
          <w:rFonts w:ascii="Bookman Old Style" w:eastAsia="Times New Roman" w:hAnsi="Bookman Old Style" w:cs="Arial"/>
          <w:i/>
          <w:iCs/>
          <w:color w:val="000000"/>
          <w:kern w:val="0"/>
          <w:sz w:val="26"/>
          <w:szCs w:val="26"/>
          <w:lang w:eastAsia="en-CY"/>
          <w14:ligatures w14:val="none"/>
        </w:rPr>
        <w:t>λόγω</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μείωσης</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ηλιοφάνει</w:t>
      </w:r>
      <w:proofErr w:type="spellEnd"/>
      <w:r w:rsidRPr="00017EED">
        <w:rPr>
          <w:rFonts w:ascii="Bookman Old Style" w:eastAsia="Times New Roman" w:hAnsi="Bookman Old Style" w:cs="Arial"/>
          <w:i/>
          <w:iCs/>
          <w:color w:val="000000"/>
          <w:kern w:val="0"/>
          <w:sz w:val="26"/>
          <w:szCs w:val="26"/>
          <w:lang w:eastAsia="en-CY"/>
          <w14:ligatures w14:val="none"/>
        </w:rPr>
        <w:t>ας α</w:t>
      </w:r>
      <w:proofErr w:type="spellStart"/>
      <w:r w:rsidRPr="00017EED">
        <w:rPr>
          <w:rFonts w:ascii="Bookman Old Style" w:eastAsia="Times New Roman" w:hAnsi="Bookman Old Style" w:cs="Arial"/>
          <w:i/>
          <w:iCs/>
          <w:color w:val="000000"/>
          <w:kern w:val="0"/>
          <w:sz w:val="26"/>
          <w:szCs w:val="26"/>
          <w:lang w:eastAsia="en-CY"/>
          <w14:ligatures w14:val="none"/>
        </w:rPr>
        <w:t>φού</w:t>
      </w:r>
      <w:proofErr w:type="spellEnd"/>
      <w:r w:rsidRPr="00017EED">
        <w:rPr>
          <w:rFonts w:ascii="Bookman Old Style" w:eastAsia="Times New Roman" w:hAnsi="Bookman Old Style" w:cs="Arial"/>
          <w:i/>
          <w:iCs/>
          <w:color w:val="000000"/>
          <w:kern w:val="0"/>
          <w:sz w:val="26"/>
          <w:szCs w:val="26"/>
          <w:lang w:eastAsia="en-CY"/>
          <w14:ligatures w14:val="none"/>
        </w:rPr>
        <w:t xml:space="preserve"> η </w:t>
      </w:r>
      <w:proofErr w:type="spellStart"/>
      <w:r w:rsidRPr="00017EED">
        <w:rPr>
          <w:rFonts w:ascii="Bookman Old Style" w:eastAsia="Times New Roman" w:hAnsi="Bookman Old Style" w:cs="Arial"/>
          <w:i/>
          <w:iCs/>
          <w:color w:val="000000"/>
          <w:kern w:val="0"/>
          <w:sz w:val="26"/>
          <w:szCs w:val="26"/>
          <w:lang w:eastAsia="en-CY"/>
          <w14:ligatures w14:val="none"/>
        </w:rPr>
        <w:t>θέση</w:t>
      </w:r>
      <w:proofErr w:type="spellEnd"/>
      <w:r w:rsidRPr="00017EED">
        <w:rPr>
          <w:rFonts w:ascii="Bookman Old Style" w:eastAsia="Times New Roman" w:hAnsi="Bookman Old Style" w:cs="Arial"/>
          <w:i/>
          <w:iCs/>
          <w:color w:val="000000"/>
          <w:kern w:val="0"/>
          <w:sz w:val="26"/>
          <w:szCs w:val="26"/>
          <w:lang w:eastAsia="en-CY"/>
          <w14:ligatures w14:val="none"/>
        </w:rPr>
        <w:t xml:space="preserve"> α</w:t>
      </w:r>
      <w:proofErr w:type="spellStart"/>
      <w:r w:rsidRPr="00017EED">
        <w:rPr>
          <w:rFonts w:ascii="Bookman Old Style" w:eastAsia="Times New Roman" w:hAnsi="Bookman Old Style" w:cs="Arial"/>
          <w:i/>
          <w:iCs/>
          <w:color w:val="000000"/>
          <w:kern w:val="0"/>
          <w:sz w:val="26"/>
          <w:szCs w:val="26"/>
          <w:lang w:eastAsia="en-CY"/>
          <w14:ligatures w14:val="none"/>
        </w:rPr>
        <w:t>υτή</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δεν</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στηρίζετ</w:t>
      </w:r>
      <w:proofErr w:type="spellEnd"/>
      <w:r w:rsidRPr="00017EED">
        <w:rPr>
          <w:rFonts w:ascii="Bookman Old Style" w:eastAsia="Times New Roman" w:hAnsi="Bookman Old Style" w:cs="Arial"/>
          <w:i/>
          <w:iCs/>
          <w:color w:val="000000"/>
          <w:kern w:val="0"/>
          <w:sz w:val="26"/>
          <w:szCs w:val="26"/>
          <w:lang w:eastAsia="en-CY"/>
          <w14:ligatures w14:val="none"/>
        </w:rPr>
        <w:t xml:space="preserve">αι </w:t>
      </w:r>
      <w:proofErr w:type="spellStart"/>
      <w:r w:rsidRPr="00017EED">
        <w:rPr>
          <w:rFonts w:ascii="Bookman Old Style" w:eastAsia="Times New Roman" w:hAnsi="Bookman Old Style" w:cs="Arial"/>
          <w:i/>
          <w:iCs/>
          <w:color w:val="000000"/>
          <w:kern w:val="0"/>
          <w:sz w:val="26"/>
          <w:szCs w:val="26"/>
          <w:lang w:eastAsia="en-CY"/>
          <w14:ligatures w14:val="none"/>
        </w:rPr>
        <w:t>σε</w:t>
      </w:r>
      <w:proofErr w:type="spellEnd"/>
      <w:r w:rsidRPr="00017EED">
        <w:rPr>
          <w:rFonts w:ascii="Bookman Old Style" w:eastAsia="Times New Roman" w:hAnsi="Bookman Old Style" w:cs="Arial"/>
          <w:i/>
          <w:iCs/>
          <w:color w:val="000000"/>
          <w:kern w:val="0"/>
          <w:sz w:val="26"/>
          <w:szCs w:val="26"/>
          <w:lang w:eastAsia="en-CY"/>
          <w14:ligatures w14:val="none"/>
        </w:rPr>
        <w:t xml:space="preserve"> οπ</w:t>
      </w:r>
      <w:proofErr w:type="spellStart"/>
      <w:r w:rsidRPr="00017EED">
        <w:rPr>
          <w:rFonts w:ascii="Bookman Old Style" w:eastAsia="Times New Roman" w:hAnsi="Bookman Old Style" w:cs="Arial"/>
          <w:i/>
          <w:iCs/>
          <w:color w:val="000000"/>
          <w:kern w:val="0"/>
          <w:sz w:val="26"/>
          <w:szCs w:val="26"/>
          <w:lang w:eastAsia="en-CY"/>
          <w14:ligatures w14:val="none"/>
        </w:rPr>
        <w:t>οι</w:t>
      </w:r>
      <w:proofErr w:type="spellEnd"/>
      <w:r w:rsidRPr="00017EED">
        <w:rPr>
          <w:rFonts w:ascii="Bookman Old Style" w:eastAsia="Times New Roman" w:hAnsi="Bookman Old Style" w:cs="Arial"/>
          <w:i/>
          <w:iCs/>
          <w:color w:val="000000"/>
          <w:kern w:val="0"/>
          <w:sz w:val="26"/>
          <w:szCs w:val="26"/>
          <w:lang w:eastAsia="en-CY"/>
          <w14:ligatures w14:val="none"/>
        </w:rPr>
        <w:t>αδήποτε επ</w:t>
      </w:r>
      <w:proofErr w:type="spellStart"/>
      <w:r w:rsidRPr="00017EED">
        <w:rPr>
          <w:rFonts w:ascii="Bookman Old Style" w:eastAsia="Times New Roman" w:hAnsi="Bookman Old Style" w:cs="Arial"/>
          <w:i/>
          <w:iCs/>
          <w:color w:val="000000"/>
          <w:kern w:val="0"/>
          <w:sz w:val="26"/>
          <w:szCs w:val="26"/>
          <w:lang w:eastAsia="en-CY"/>
          <w14:ligatures w14:val="none"/>
        </w:rPr>
        <w:t>ιστημονικά</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δεδομέν</w:t>
      </w:r>
      <w:proofErr w:type="spellEnd"/>
      <w:r w:rsidRPr="00017EED">
        <w:rPr>
          <w:rFonts w:ascii="Bookman Old Style" w:eastAsia="Times New Roman" w:hAnsi="Bookman Old Style" w:cs="Arial"/>
          <w:i/>
          <w:iCs/>
          <w:color w:val="000000"/>
          <w:kern w:val="0"/>
          <w:sz w:val="26"/>
          <w:szCs w:val="26"/>
          <w:lang w:eastAsia="en-CY"/>
          <w14:ligatures w14:val="none"/>
        </w:rPr>
        <w:t>α ή οπ</w:t>
      </w:r>
      <w:proofErr w:type="spellStart"/>
      <w:r w:rsidRPr="00017EED">
        <w:rPr>
          <w:rFonts w:ascii="Bookman Old Style" w:eastAsia="Times New Roman" w:hAnsi="Bookman Old Style" w:cs="Arial"/>
          <w:i/>
          <w:iCs/>
          <w:color w:val="000000"/>
          <w:kern w:val="0"/>
          <w:sz w:val="26"/>
          <w:szCs w:val="26"/>
          <w:lang w:eastAsia="en-CY"/>
          <w14:ligatures w14:val="none"/>
        </w:rPr>
        <w:t>οι</w:t>
      </w:r>
      <w:proofErr w:type="spellEnd"/>
      <w:r w:rsidRPr="00017EED">
        <w:rPr>
          <w:rFonts w:ascii="Bookman Old Style" w:eastAsia="Times New Roman" w:hAnsi="Bookman Old Style" w:cs="Arial"/>
          <w:i/>
          <w:iCs/>
          <w:color w:val="000000"/>
          <w:kern w:val="0"/>
          <w:sz w:val="26"/>
          <w:szCs w:val="26"/>
          <w:lang w:eastAsia="en-CY"/>
          <w14:ligatures w14:val="none"/>
        </w:rPr>
        <w:t xml:space="preserve">αδήποτε </w:t>
      </w:r>
      <w:proofErr w:type="spellStart"/>
      <w:r w:rsidRPr="00017EED">
        <w:rPr>
          <w:rFonts w:ascii="Bookman Old Style" w:eastAsia="Times New Roman" w:hAnsi="Bookman Old Style" w:cs="Arial"/>
          <w:i/>
          <w:iCs/>
          <w:color w:val="000000"/>
          <w:kern w:val="0"/>
          <w:sz w:val="26"/>
          <w:szCs w:val="26"/>
          <w:lang w:eastAsia="en-CY"/>
          <w14:ligatures w14:val="none"/>
        </w:rPr>
        <w:t>μελέτη</w:t>
      </w:r>
      <w:proofErr w:type="spellEnd"/>
      <w:r w:rsidRPr="00017EED">
        <w:rPr>
          <w:rFonts w:ascii="Bookman Old Style" w:eastAsia="Times New Roman" w:hAnsi="Bookman Old Style" w:cs="Arial"/>
          <w:i/>
          <w:iCs/>
          <w:color w:val="000000"/>
          <w:kern w:val="0"/>
          <w:sz w:val="26"/>
          <w:szCs w:val="26"/>
          <w:lang w:eastAsia="en-CY"/>
          <w14:ligatures w14:val="none"/>
        </w:rPr>
        <w:t>.  Ο Μ.Υ. α</w:t>
      </w:r>
      <w:proofErr w:type="spellStart"/>
      <w:r w:rsidRPr="00017EED">
        <w:rPr>
          <w:rFonts w:ascii="Bookman Old Style" w:eastAsia="Times New Roman" w:hAnsi="Bookman Old Style" w:cs="Arial"/>
          <w:i/>
          <w:iCs/>
          <w:color w:val="000000"/>
          <w:kern w:val="0"/>
          <w:sz w:val="26"/>
          <w:szCs w:val="26"/>
          <w:lang w:eastAsia="en-CY"/>
          <w14:ligatures w14:val="none"/>
        </w:rPr>
        <w:t>νέφερε</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ότι</w:t>
      </w:r>
      <w:proofErr w:type="spellEnd"/>
      <w:r w:rsidRPr="00017EED">
        <w:rPr>
          <w:rFonts w:ascii="Bookman Old Style" w:eastAsia="Times New Roman" w:hAnsi="Bookman Old Style" w:cs="Arial"/>
          <w:i/>
          <w:iCs/>
          <w:color w:val="000000"/>
          <w:kern w:val="0"/>
          <w:sz w:val="26"/>
          <w:szCs w:val="26"/>
          <w:lang w:eastAsia="en-CY"/>
          <w14:ligatures w14:val="none"/>
        </w:rPr>
        <w:t xml:space="preserve"> τα </w:t>
      </w:r>
      <w:proofErr w:type="spellStart"/>
      <w:r w:rsidRPr="00017EED">
        <w:rPr>
          <w:rFonts w:ascii="Bookman Old Style" w:eastAsia="Times New Roman" w:hAnsi="Bookman Old Style" w:cs="Arial"/>
          <w:i/>
          <w:iCs/>
          <w:color w:val="000000"/>
          <w:kern w:val="0"/>
          <w:sz w:val="26"/>
          <w:szCs w:val="26"/>
          <w:lang w:eastAsia="en-CY"/>
          <w14:ligatures w14:val="none"/>
        </w:rPr>
        <w:t>στοιχεί</w:t>
      </w:r>
      <w:proofErr w:type="spellEnd"/>
      <w:r w:rsidRPr="00017EED">
        <w:rPr>
          <w:rFonts w:ascii="Bookman Old Style" w:eastAsia="Times New Roman" w:hAnsi="Bookman Old Style" w:cs="Arial"/>
          <w:i/>
          <w:iCs/>
          <w:color w:val="000000"/>
          <w:kern w:val="0"/>
          <w:sz w:val="26"/>
          <w:szCs w:val="26"/>
          <w:lang w:eastAsia="en-CY"/>
          <w14:ligatures w14:val="none"/>
        </w:rPr>
        <w:t xml:space="preserve">α </w:t>
      </w:r>
      <w:proofErr w:type="spellStart"/>
      <w:r w:rsidRPr="00017EED">
        <w:rPr>
          <w:rFonts w:ascii="Bookman Old Style" w:eastAsia="Times New Roman" w:hAnsi="Bookman Old Style" w:cs="Arial"/>
          <w:i/>
          <w:iCs/>
          <w:color w:val="000000"/>
          <w:kern w:val="0"/>
          <w:sz w:val="26"/>
          <w:szCs w:val="26"/>
          <w:lang w:eastAsia="en-CY"/>
          <w14:ligatures w14:val="none"/>
        </w:rPr>
        <w:t>του</w:t>
      </w:r>
      <w:proofErr w:type="spellEnd"/>
      <w:r w:rsidRPr="00017EED">
        <w:rPr>
          <w:rFonts w:ascii="Bookman Old Style" w:eastAsia="Times New Roman" w:hAnsi="Bookman Old Style" w:cs="Arial"/>
          <w:i/>
          <w:iCs/>
          <w:color w:val="000000"/>
          <w:kern w:val="0"/>
          <w:sz w:val="26"/>
          <w:szCs w:val="26"/>
          <w:lang w:eastAsia="en-CY"/>
          <w14:ligatures w14:val="none"/>
        </w:rPr>
        <w:t> </w:t>
      </w:r>
      <w:proofErr w:type="spellStart"/>
      <w:r w:rsidRPr="00017EED">
        <w:rPr>
          <w:rFonts w:ascii="Bookman Old Style" w:eastAsia="Times New Roman" w:hAnsi="Bookman Old Style" w:cs="Arial"/>
          <w:i/>
          <w:iCs/>
          <w:color w:val="000000"/>
          <w:kern w:val="0"/>
          <w:sz w:val="26"/>
          <w:szCs w:val="26"/>
          <w:u w:val="single"/>
          <w:lang w:eastAsia="en-CY"/>
          <w14:ligatures w14:val="none"/>
        </w:rPr>
        <w:t>Τεκμηρίου</w:t>
      </w:r>
      <w:proofErr w:type="spellEnd"/>
      <w:r w:rsidRPr="00017EED">
        <w:rPr>
          <w:rFonts w:ascii="Bookman Old Style" w:eastAsia="Times New Roman" w:hAnsi="Bookman Old Style" w:cs="Arial"/>
          <w:i/>
          <w:iCs/>
          <w:color w:val="000000"/>
          <w:kern w:val="0"/>
          <w:sz w:val="26"/>
          <w:szCs w:val="26"/>
          <w:u w:val="single"/>
          <w:lang w:eastAsia="en-CY"/>
          <w14:ligatures w14:val="none"/>
        </w:rPr>
        <w:t xml:space="preserve"> 3</w:t>
      </w:r>
      <w:r w:rsidRPr="00017EED">
        <w:rPr>
          <w:rFonts w:ascii="Bookman Old Style" w:eastAsia="Times New Roman" w:hAnsi="Bookman Old Style" w:cs="Arial"/>
          <w:i/>
          <w:iCs/>
          <w:color w:val="000000"/>
          <w:kern w:val="0"/>
          <w:sz w:val="26"/>
          <w:szCs w:val="26"/>
          <w:lang w:eastAsia="en-CY"/>
          <w14:ligatures w14:val="none"/>
        </w:rPr>
        <w:t> </w:t>
      </w:r>
      <w:proofErr w:type="spellStart"/>
      <w:r w:rsidRPr="00017EED">
        <w:rPr>
          <w:rFonts w:ascii="Bookman Old Style" w:eastAsia="Times New Roman" w:hAnsi="Bookman Old Style" w:cs="Arial"/>
          <w:i/>
          <w:iCs/>
          <w:color w:val="000000"/>
          <w:kern w:val="0"/>
          <w:sz w:val="26"/>
          <w:szCs w:val="26"/>
          <w:lang w:eastAsia="en-CY"/>
          <w14:ligatures w14:val="none"/>
        </w:rPr>
        <w:t>είν</w:t>
      </w:r>
      <w:proofErr w:type="spellEnd"/>
      <w:r w:rsidRPr="00017EED">
        <w:rPr>
          <w:rFonts w:ascii="Bookman Old Style" w:eastAsia="Times New Roman" w:hAnsi="Bookman Old Style" w:cs="Arial"/>
          <w:i/>
          <w:iCs/>
          <w:color w:val="000000"/>
          <w:kern w:val="0"/>
          <w:sz w:val="26"/>
          <w:szCs w:val="26"/>
          <w:lang w:eastAsia="en-CY"/>
          <w14:ligatures w14:val="none"/>
        </w:rPr>
        <w:t>αι κα</w:t>
      </w:r>
      <w:proofErr w:type="spellStart"/>
      <w:r w:rsidRPr="00017EED">
        <w:rPr>
          <w:rFonts w:ascii="Bookman Old Style" w:eastAsia="Times New Roman" w:hAnsi="Bookman Old Style" w:cs="Arial"/>
          <w:i/>
          <w:iCs/>
          <w:color w:val="000000"/>
          <w:kern w:val="0"/>
          <w:sz w:val="26"/>
          <w:szCs w:val="26"/>
          <w:lang w:eastAsia="en-CY"/>
          <w14:ligatures w14:val="none"/>
        </w:rPr>
        <w:t>τά</w:t>
      </w:r>
      <w:proofErr w:type="spellEnd"/>
      <w:r w:rsidRPr="00017EED">
        <w:rPr>
          <w:rFonts w:ascii="Bookman Old Style" w:eastAsia="Times New Roman" w:hAnsi="Bookman Old Style" w:cs="Arial"/>
          <w:i/>
          <w:iCs/>
          <w:color w:val="000000"/>
          <w:kern w:val="0"/>
          <w:sz w:val="26"/>
          <w:szCs w:val="26"/>
          <w:lang w:eastAsia="en-CY"/>
          <w14:ligatures w14:val="none"/>
        </w:rPr>
        <w:t xml:space="preserve"> π</w:t>
      </w:r>
      <w:proofErr w:type="spellStart"/>
      <w:r w:rsidRPr="00017EED">
        <w:rPr>
          <w:rFonts w:ascii="Bookman Old Style" w:eastAsia="Times New Roman" w:hAnsi="Bookman Old Style" w:cs="Arial"/>
          <w:i/>
          <w:iCs/>
          <w:color w:val="000000"/>
          <w:kern w:val="0"/>
          <w:sz w:val="26"/>
          <w:szCs w:val="26"/>
          <w:lang w:eastAsia="en-CY"/>
          <w14:ligatures w14:val="none"/>
        </w:rPr>
        <w:t>ροσέγγιση</w:t>
      </w:r>
      <w:proofErr w:type="spellEnd"/>
      <w:r w:rsidRPr="00017EED">
        <w:rPr>
          <w:rFonts w:ascii="Bookman Old Style" w:eastAsia="Times New Roman" w:hAnsi="Bookman Old Style" w:cs="Arial"/>
          <w:i/>
          <w:iCs/>
          <w:color w:val="000000"/>
          <w:kern w:val="0"/>
          <w:sz w:val="26"/>
          <w:szCs w:val="26"/>
          <w:lang w:eastAsia="en-CY"/>
          <w14:ligatures w14:val="none"/>
        </w:rPr>
        <w:t xml:space="preserve"> και βα</w:t>
      </w:r>
      <w:proofErr w:type="spellStart"/>
      <w:r w:rsidRPr="00017EED">
        <w:rPr>
          <w:rFonts w:ascii="Bookman Old Style" w:eastAsia="Times New Roman" w:hAnsi="Bookman Old Style" w:cs="Arial"/>
          <w:i/>
          <w:iCs/>
          <w:color w:val="000000"/>
          <w:kern w:val="0"/>
          <w:sz w:val="26"/>
          <w:szCs w:val="26"/>
          <w:lang w:eastAsia="en-CY"/>
          <w14:ligatures w14:val="none"/>
        </w:rPr>
        <w:t>σίζοντ</w:t>
      </w:r>
      <w:proofErr w:type="spellEnd"/>
      <w:r w:rsidRPr="00017EED">
        <w:rPr>
          <w:rFonts w:ascii="Bookman Old Style" w:eastAsia="Times New Roman" w:hAnsi="Bookman Old Style" w:cs="Arial"/>
          <w:i/>
          <w:iCs/>
          <w:color w:val="000000"/>
          <w:kern w:val="0"/>
          <w:sz w:val="26"/>
          <w:szCs w:val="26"/>
          <w:lang w:eastAsia="en-CY"/>
          <w14:ligatures w14:val="none"/>
        </w:rPr>
        <w:t xml:space="preserve">αι </w:t>
      </w:r>
      <w:proofErr w:type="spellStart"/>
      <w:r w:rsidRPr="00017EED">
        <w:rPr>
          <w:rFonts w:ascii="Bookman Old Style" w:eastAsia="Times New Roman" w:hAnsi="Bookman Old Style" w:cs="Arial"/>
          <w:i/>
          <w:iCs/>
          <w:color w:val="000000"/>
          <w:kern w:val="0"/>
          <w:sz w:val="26"/>
          <w:szCs w:val="26"/>
          <w:lang w:eastAsia="en-CY"/>
          <w14:ligatures w14:val="none"/>
        </w:rPr>
        <w:t>σε</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σχέδι</w:t>
      </w:r>
      <w:proofErr w:type="spellEnd"/>
      <w:r w:rsidRPr="00017EED">
        <w:rPr>
          <w:rFonts w:ascii="Bookman Old Style" w:eastAsia="Times New Roman" w:hAnsi="Bookman Old Style" w:cs="Arial"/>
          <w:i/>
          <w:iCs/>
          <w:color w:val="000000"/>
          <w:kern w:val="0"/>
          <w:sz w:val="26"/>
          <w:szCs w:val="26"/>
          <w:lang w:eastAsia="en-CY"/>
          <w14:ligatures w14:val="none"/>
        </w:rPr>
        <w:t>α π</w:t>
      </w:r>
      <w:proofErr w:type="spellStart"/>
      <w:r w:rsidRPr="00017EED">
        <w:rPr>
          <w:rFonts w:ascii="Bookman Old Style" w:eastAsia="Times New Roman" w:hAnsi="Bookman Old Style" w:cs="Arial"/>
          <w:i/>
          <w:iCs/>
          <w:color w:val="000000"/>
          <w:kern w:val="0"/>
          <w:sz w:val="26"/>
          <w:szCs w:val="26"/>
          <w:lang w:eastAsia="en-CY"/>
          <w14:ligatures w14:val="none"/>
        </w:rPr>
        <w:t>ρομελέτης</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του</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έργου</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το</w:t>
      </w:r>
      <w:proofErr w:type="spellEnd"/>
      <w:r w:rsidRPr="00017EED">
        <w:rPr>
          <w:rFonts w:ascii="Bookman Old Style" w:eastAsia="Times New Roman" w:hAnsi="Bookman Old Style" w:cs="Arial"/>
          <w:i/>
          <w:iCs/>
          <w:color w:val="000000"/>
          <w:kern w:val="0"/>
          <w:sz w:val="26"/>
          <w:szCs w:val="26"/>
          <w:lang w:eastAsia="en-CY"/>
          <w14:ligatures w14:val="none"/>
        </w:rPr>
        <w:t xml:space="preserve"> οπ</w:t>
      </w:r>
      <w:proofErr w:type="spellStart"/>
      <w:r w:rsidRPr="00017EED">
        <w:rPr>
          <w:rFonts w:ascii="Bookman Old Style" w:eastAsia="Times New Roman" w:hAnsi="Bookman Old Style" w:cs="Arial"/>
          <w:i/>
          <w:iCs/>
          <w:color w:val="000000"/>
          <w:kern w:val="0"/>
          <w:sz w:val="26"/>
          <w:szCs w:val="26"/>
          <w:lang w:eastAsia="en-CY"/>
          <w14:ligatures w14:val="none"/>
        </w:rPr>
        <w:t>οίο</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δεν</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έχει</w:t>
      </w:r>
      <w:proofErr w:type="spellEnd"/>
      <w:r w:rsidRPr="00017EED">
        <w:rPr>
          <w:rFonts w:ascii="Bookman Old Style" w:eastAsia="Times New Roman" w:hAnsi="Bookman Old Style" w:cs="Arial"/>
          <w:i/>
          <w:iCs/>
          <w:color w:val="000000"/>
          <w:kern w:val="0"/>
          <w:sz w:val="26"/>
          <w:szCs w:val="26"/>
          <w:lang w:eastAsia="en-CY"/>
          <w14:ligatures w14:val="none"/>
        </w:rPr>
        <w:t xml:space="preserve"> α</w:t>
      </w:r>
      <w:proofErr w:type="spellStart"/>
      <w:r w:rsidRPr="00017EED">
        <w:rPr>
          <w:rFonts w:ascii="Bookman Old Style" w:eastAsia="Times New Roman" w:hAnsi="Bookman Old Style" w:cs="Arial"/>
          <w:i/>
          <w:iCs/>
          <w:color w:val="000000"/>
          <w:kern w:val="0"/>
          <w:sz w:val="26"/>
          <w:szCs w:val="26"/>
          <w:lang w:eastAsia="en-CY"/>
          <w14:ligatures w14:val="none"/>
        </w:rPr>
        <w:t>κόμη</w:t>
      </w:r>
      <w:proofErr w:type="spellEnd"/>
      <w:r w:rsidRPr="00017EED">
        <w:rPr>
          <w:rFonts w:ascii="Bookman Old Style" w:eastAsia="Times New Roman" w:hAnsi="Bookman Old Style" w:cs="Arial"/>
          <w:i/>
          <w:iCs/>
          <w:color w:val="000000"/>
          <w:kern w:val="0"/>
          <w:sz w:val="26"/>
          <w:szCs w:val="26"/>
          <w:lang w:eastAsia="en-CY"/>
          <w14:ligatures w14:val="none"/>
        </w:rPr>
        <w:t xml:space="preserve"> κατα</w:t>
      </w:r>
      <w:proofErr w:type="spellStart"/>
      <w:r w:rsidRPr="00017EED">
        <w:rPr>
          <w:rFonts w:ascii="Bookman Old Style" w:eastAsia="Times New Roman" w:hAnsi="Bookman Old Style" w:cs="Arial"/>
          <w:i/>
          <w:iCs/>
          <w:color w:val="000000"/>
          <w:kern w:val="0"/>
          <w:sz w:val="26"/>
          <w:szCs w:val="26"/>
          <w:lang w:eastAsia="en-CY"/>
          <w14:ligatures w14:val="none"/>
        </w:rPr>
        <w:t>σκευ</w:t>
      </w:r>
      <w:proofErr w:type="spellEnd"/>
      <w:r w:rsidRPr="00017EED">
        <w:rPr>
          <w:rFonts w:ascii="Bookman Old Style" w:eastAsia="Times New Roman" w:hAnsi="Bookman Old Style" w:cs="Arial"/>
          <w:i/>
          <w:iCs/>
          <w:color w:val="000000"/>
          <w:kern w:val="0"/>
          <w:sz w:val="26"/>
          <w:szCs w:val="26"/>
          <w:lang w:eastAsia="en-CY"/>
          <w14:ligatures w14:val="none"/>
        </w:rPr>
        <w:t xml:space="preserve">αστεί.  Η </w:t>
      </w:r>
      <w:proofErr w:type="spellStart"/>
      <w:r w:rsidRPr="00017EED">
        <w:rPr>
          <w:rFonts w:ascii="Bookman Old Style" w:eastAsia="Times New Roman" w:hAnsi="Bookman Old Style" w:cs="Arial"/>
          <w:i/>
          <w:iCs/>
          <w:color w:val="000000"/>
          <w:kern w:val="0"/>
          <w:sz w:val="26"/>
          <w:szCs w:val="26"/>
          <w:lang w:eastAsia="en-CY"/>
          <w14:ligatures w14:val="none"/>
        </w:rPr>
        <w:t>θέση</w:t>
      </w:r>
      <w:proofErr w:type="spellEnd"/>
      <w:r w:rsidRPr="00017EED">
        <w:rPr>
          <w:rFonts w:ascii="Bookman Old Style" w:eastAsia="Times New Roman" w:hAnsi="Bookman Old Style" w:cs="Arial"/>
          <w:i/>
          <w:iCs/>
          <w:color w:val="000000"/>
          <w:kern w:val="0"/>
          <w:sz w:val="26"/>
          <w:szCs w:val="26"/>
          <w:lang w:eastAsia="en-CY"/>
          <w14:ligatures w14:val="none"/>
        </w:rPr>
        <w:t xml:space="preserve"> α</w:t>
      </w:r>
      <w:proofErr w:type="spellStart"/>
      <w:r w:rsidRPr="00017EED">
        <w:rPr>
          <w:rFonts w:ascii="Bookman Old Style" w:eastAsia="Times New Roman" w:hAnsi="Bookman Old Style" w:cs="Arial"/>
          <w:i/>
          <w:iCs/>
          <w:color w:val="000000"/>
          <w:kern w:val="0"/>
          <w:sz w:val="26"/>
          <w:szCs w:val="26"/>
          <w:lang w:eastAsia="en-CY"/>
          <w14:ligatures w14:val="none"/>
        </w:rPr>
        <w:t>υτή</w:t>
      </w:r>
      <w:proofErr w:type="spellEnd"/>
      <w:r w:rsidRPr="00017EED">
        <w:rPr>
          <w:rFonts w:ascii="Bookman Old Style" w:eastAsia="Times New Roman" w:hAnsi="Bookman Old Style" w:cs="Arial"/>
          <w:i/>
          <w:iCs/>
          <w:color w:val="000000"/>
          <w:kern w:val="0"/>
          <w:sz w:val="26"/>
          <w:szCs w:val="26"/>
          <w:lang w:eastAsia="en-CY"/>
          <w14:ligatures w14:val="none"/>
        </w:rPr>
        <w:t xml:space="preserve"> επιβεβα</w:t>
      </w:r>
      <w:proofErr w:type="spellStart"/>
      <w:r w:rsidRPr="00017EED">
        <w:rPr>
          <w:rFonts w:ascii="Bookman Old Style" w:eastAsia="Times New Roman" w:hAnsi="Bookman Old Style" w:cs="Arial"/>
          <w:i/>
          <w:iCs/>
          <w:color w:val="000000"/>
          <w:kern w:val="0"/>
          <w:sz w:val="26"/>
          <w:szCs w:val="26"/>
          <w:lang w:eastAsia="en-CY"/>
          <w14:ligatures w14:val="none"/>
        </w:rPr>
        <w:t>ιώνετ</w:t>
      </w:r>
      <w:proofErr w:type="spellEnd"/>
      <w:r w:rsidRPr="00017EED">
        <w:rPr>
          <w:rFonts w:ascii="Bookman Old Style" w:eastAsia="Times New Roman" w:hAnsi="Bookman Old Style" w:cs="Arial"/>
          <w:i/>
          <w:iCs/>
          <w:color w:val="000000"/>
          <w:kern w:val="0"/>
          <w:sz w:val="26"/>
          <w:szCs w:val="26"/>
          <w:lang w:eastAsia="en-CY"/>
          <w14:ligatures w14:val="none"/>
        </w:rPr>
        <w:t xml:space="preserve">αι από </w:t>
      </w:r>
      <w:proofErr w:type="spellStart"/>
      <w:r w:rsidRPr="00017EED">
        <w:rPr>
          <w:rFonts w:ascii="Bookman Old Style" w:eastAsia="Times New Roman" w:hAnsi="Bookman Old Style" w:cs="Arial"/>
          <w:i/>
          <w:iCs/>
          <w:color w:val="000000"/>
          <w:kern w:val="0"/>
          <w:sz w:val="26"/>
          <w:szCs w:val="26"/>
          <w:lang w:eastAsia="en-CY"/>
          <w14:ligatures w14:val="none"/>
        </w:rPr>
        <w:t>το</w:t>
      </w:r>
      <w:proofErr w:type="spellEnd"/>
      <w:r w:rsidRPr="00017EED">
        <w:rPr>
          <w:rFonts w:ascii="Bookman Old Style" w:eastAsia="Times New Roman" w:hAnsi="Bookman Old Style" w:cs="Arial"/>
          <w:i/>
          <w:iCs/>
          <w:color w:val="000000"/>
          <w:kern w:val="0"/>
          <w:sz w:val="26"/>
          <w:szCs w:val="26"/>
          <w:lang w:eastAsia="en-CY"/>
          <w14:ligatures w14:val="none"/>
        </w:rPr>
        <w:t xml:space="preserve"> π</w:t>
      </w:r>
      <w:proofErr w:type="spellStart"/>
      <w:r w:rsidRPr="00017EED">
        <w:rPr>
          <w:rFonts w:ascii="Bookman Old Style" w:eastAsia="Times New Roman" w:hAnsi="Bookman Old Style" w:cs="Arial"/>
          <w:i/>
          <w:iCs/>
          <w:color w:val="000000"/>
          <w:kern w:val="0"/>
          <w:sz w:val="26"/>
          <w:szCs w:val="26"/>
          <w:lang w:eastAsia="en-CY"/>
          <w14:ligatures w14:val="none"/>
        </w:rPr>
        <w:t>εριεχόμενο</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του</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Τεκμηρίου</w:t>
      </w:r>
      <w:proofErr w:type="spellEnd"/>
      <w:r w:rsidRPr="00017EED">
        <w:rPr>
          <w:rFonts w:ascii="Bookman Old Style" w:eastAsia="Times New Roman" w:hAnsi="Bookman Old Style" w:cs="Arial"/>
          <w:i/>
          <w:iCs/>
          <w:color w:val="000000"/>
          <w:kern w:val="0"/>
          <w:sz w:val="26"/>
          <w:szCs w:val="26"/>
          <w:lang w:eastAsia="en-CY"/>
          <w14:ligatures w14:val="none"/>
        </w:rPr>
        <w:t xml:space="preserve"> 3.  </w:t>
      </w:r>
      <w:proofErr w:type="spellStart"/>
      <w:r w:rsidRPr="00017EED">
        <w:rPr>
          <w:rFonts w:ascii="Bookman Old Style" w:eastAsia="Times New Roman" w:hAnsi="Bookman Old Style" w:cs="Arial"/>
          <w:i/>
          <w:iCs/>
          <w:color w:val="000000"/>
          <w:kern w:val="0"/>
          <w:sz w:val="26"/>
          <w:szCs w:val="26"/>
          <w:lang w:eastAsia="en-CY"/>
          <w14:ligatures w14:val="none"/>
        </w:rPr>
        <w:t>Δέχομ</w:t>
      </w:r>
      <w:proofErr w:type="spellEnd"/>
      <w:r w:rsidRPr="00017EED">
        <w:rPr>
          <w:rFonts w:ascii="Bookman Old Style" w:eastAsia="Times New Roman" w:hAnsi="Bookman Old Style" w:cs="Arial"/>
          <w:i/>
          <w:iCs/>
          <w:color w:val="000000"/>
          <w:kern w:val="0"/>
          <w:sz w:val="26"/>
          <w:szCs w:val="26"/>
          <w:lang w:eastAsia="en-CY"/>
          <w14:ligatures w14:val="none"/>
        </w:rPr>
        <w:t xml:space="preserve">αι </w:t>
      </w:r>
      <w:proofErr w:type="spellStart"/>
      <w:r w:rsidRPr="00017EED">
        <w:rPr>
          <w:rFonts w:ascii="Bookman Old Style" w:eastAsia="Times New Roman" w:hAnsi="Bookman Old Style" w:cs="Arial"/>
          <w:i/>
          <w:iCs/>
          <w:color w:val="000000"/>
          <w:kern w:val="0"/>
          <w:sz w:val="26"/>
          <w:szCs w:val="26"/>
          <w:lang w:eastAsia="en-CY"/>
          <w14:ligatures w14:val="none"/>
        </w:rPr>
        <w:t>τη</w:t>
      </w:r>
      <w:proofErr w:type="spellEnd"/>
      <w:r w:rsidRPr="00017EED">
        <w:rPr>
          <w:rFonts w:ascii="Bookman Old Style" w:eastAsia="Times New Roman" w:hAnsi="Bookman Old Style" w:cs="Arial"/>
          <w:i/>
          <w:iCs/>
          <w:color w:val="000000"/>
          <w:kern w:val="0"/>
          <w:sz w:val="26"/>
          <w:szCs w:val="26"/>
          <w:lang w:eastAsia="en-CY"/>
          <w14:ligatures w14:val="none"/>
        </w:rPr>
        <w:t xml:space="preserve"> μα</w:t>
      </w:r>
      <w:proofErr w:type="spellStart"/>
      <w:r w:rsidRPr="00017EED">
        <w:rPr>
          <w:rFonts w:ascii="Bookman Old Style" w:eastAsia="Times New Roman" w:hAnsi="Bookman Old Style" w:cs="Arial"/>
          <w:i/>
          <w:iCs/>
          <w:color w:val="000000"/>
          <w:kern w:val="0"/>
          <w:sz w:val="26"/>
          <w:szCs w:val="26"/>
          <w:lang w:eastAsia="en-CY"/>
          <w14:ligatures w14:val="none"/>
        </w:rPr>
        <w:t>ρτυρί</w:t>
      </w:r>
      <w:proofErr w:type="spellEnd"/>
      <w:r w:rsidRPr="00017EED">
        <w:rPr>
          <w:rFonts w:ascii="Bookman Old Style" w:eastAsia="Times New Roman" w:hAnsi="Bookman Old Style" w:cs="Arial"/>
          <w:i/>
          <w:iCs/>
          <w:color w:val="000000"/>
          <w:kern w:val="0"/>
          <w:sz w:val="26"/>
          <w:szCs w:val="26"/>
          <w:lang w:eastAsia="en-CY"/>
          <w14:ligatures w14:val="none"/>
        </w:rPr>
        <w:t xml:space="preserve">α </w:t>
      </w:r>
      <w:proofErr w:type="spellStart"/>
      <w:r w:rsidRPr="00017EED">
        <w:rPr>
          <w:rFonts w:ascii="Bookman Old Style" w:eastAsia="Times New Roman" w:hAnsi="Bookman Old Style" w:cs="Arial"/>
          <w:i/>
          <w:iCs/>
          <w:color w:val="000000"/>
          <w:kern w:val="0"/>
          <w:sz w:val="26"/>
          <w:szCs w:val="26"/>
          <w:lang w:eastAsia="en-CY"/>
          <w14:ligatures w14:val="none"/>
        </w:rPr>
        <w:t>του</w:t>
      </w:r>
      <w:proofErr w:type="spellEnd"/>
      <w:r w:rsidRPr="00017EED">
        <w:rPr>
          <w:rFonts w:ascii="Bookman Old Style" w:eastAsia="Times New Roman" w:hAnsi="Bookman Old Style" w:cs="Arial"/>
          <w:i/>
          <w:iCs/>
          <w:color w:val="000000"/>
          <w:kern w:val="0"/>
          <w:sz w:val="26"/>
          <w:szCs w:val="26"/>
          <w:lang w:eastAsia="en-CY"/>
          <w14:ligatures w14:val="none"/>
        </w:rPr>
        <w:t xml:space="preserve"> επί </w:t>
      </w:r>
      <w:proofErr w:type="spellStart"/>
      <w:r w:rsidRPr="00017EED">
        <w:rPr>
          <w:rFonts w:ascii="Bookman Old Style" w:eastAsia="Times New Roman" w:hAnsi="Bookman Old Style" w:cs="Arial"/>
          <w:i/>
          <w:iCs/>
          <w:color w:val="000000"/>
          <w:kern w:val="0"/>
          <w:sz w:val="26"/>
          <w:szCs w:val="26"/>
          <w:lang w:eastAsia="en-CY"/>
          <w14:ligatures w14:val="none"/>
        </w:rPr>
        <w:t>του</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σημείου</w:t>
      </w:r>
      <w:proofErr w:type="spellEnd"/>
      <w:r w:rsidRPr="00017EED">
        <w:rPr>
          <w:rFonts w:ascii="Bookman Old Style" w:eastAsia="Times New Roman" w:hAnsi="Bookman Old Style" w:cs="Arial"/>
          <w:i/>
          <w:iCs/>
          <w:color w:val="000000"/>
          <w:kern w:val="0"/>
          <w:sz w:val="26"/>
          <w:szCs w:val="26"/>
          <w:lang w:eastAsia="en-CY"/>
          <w14:ligatures w14:val="none"/>
        </w:rPr>
        <w:t xml:space="preserve"> α</w:t>
      </w:r>
      <w:proofErr w:type="spellStart"/>
      <w:r w:rsidRPr="00017EED">
        <w:rPr>
          <w:rFonts w:ascii="Bookman Old Style" w:eastAsia="Times New Roman" w:hAnsi="Bookman Old Style" w:cs="Arial"/>
          <w:i/>
          <w:iCs/>
          <w:color w:val="000000"/>
          <w:kern w:val="0"/>
          <w:sz w:val="26"/>
          <w:szCs w:val="26"/>
          <w:lang w:eastAsia="en-CY"/>
          <w14:ligatures w14:val="none"/>
        </w:rPr>
        <w:t>υτού</w:t>
      </w:r>
      <w:proofErr w:type="spellEnd"/>
      <w:r w:rsidRPr="00017EED">
        <w:rPr>
          <w:rFonts w:ascii="Bookman Old Style" w:eastAsia="Times New Roman" w:hAnsi="Bookman Old Style" w:cs="Arial"/>
          <w:i/>
          <w:iCs/>
          <w:color w:val="000000"/>
          <w:kern w:val="0"/>
          <w:sz w:val="26"/>
          <w:szCs w:val="26"/>
          <w:lang w:eastAsia="en-CY"/>
          <w14:ligatures w14:val="none"/>
        </w:rPr>
        <w:t xml:space="preserve"> όπ</w:t>
      </w:r>
      <w:proofErr w:type="spellStart"/>
      <w:r w:rsidRPr="00017EED">
        <w:rPr>
          <w:rFonts w:ascii="Bookman Old Style" w:eastAsia="Times New Roman" w:hAnsi="Bookman Old Style" w:cs="Arial"/>
          <w:i/>
          <w:iCs/>
          <w:color w:val="000000"/>
          <w:kern w:val="0"/>
          <w:sz w:val="26"/>
          <w:szCs w:val="26"/>
          <w:lang w:eastAsia="en-CY"/>
          <w14:ligatures w14:val="none"/>
        </w:rPr>
        <w:t>ως</w:t>
      </w:r>
      <w:proofErr w:type="spellEnd"/>
      <w:r w:rsidRPr="00017EED">
        <w:rPr>
          <w:rFonts w:ascii="Bookman Old Style" w:eastAsia="Times New Roman" w:hAnsi="Bookman Old Style" w:cs="Arial"/>
          <w:i/>
          <w:iCs/>
          <w:color w:val="000000"/>
          <w:kern w:val="0"/>
          <w:sz w:val="26"/>
          <w:szCs w:val="26"/>
          <w:lang w:eastAsia="en-CY"/>
          <w14:ligatures w14:val="none"/>
        </w:rPr>
        <w:t xml:space="preserve"> και </w:t>
      </w:r>
      <w:proofErr w:type="spellStart"/>
      <w:r w:rsidRPr="00017EED">
        <w:rPr>
          <w:rFonts w:ascii="Bookman Old Style" w:eastAsia="Times New Roman" w:hAnsi="Bookman Old Style" w:cs="Arial"/>
          <w:i/>
          <w:iCs/>
          <w:color w:val="000000"/>
          <w:kern w:val="0"/>
          <w:sz w:val="26"/>
          <w:szCs w:val="26"/>
          <w:lang w:eastAsia="en-CY"/>
          <w14:ligatures w14:val="none"/>
        </w:rPr>
        <w:t>γενικότερ</w:t>
      </w:r>
      <w:proofErr w:type="spellEnd"/>
      <w:r w:rsidRPr="00017EED">
        <w:rPr>
          <w:rFonts w:ascii="Bookman Old Style" w:eastAsia="Times New Roman" w:hAnsi="Bookman Old Style" w:cs="Arial"/>
          <w:i/>
          <w:iCs/>
          <w:color w:val="000000"/>
          <w:kern w:val="0"/>
          <w:sz w:val="26"/>
          <w:szCs w:val="26"/>
          <w:lang w:eastAsia="en-CY"/>
          <w14:ligatures w14:val="none"/>
        </w:rPr>
        <w:t xml:space="preserve">α </w:t>
      </w:r>
      <w:proofErr w:type="spellStart"/>
      <w:r w:rsidRPr="00017EED">
        <w:rPr>
          <w:rFonts w:ascii="Bookman Old Style" w:eastAsia="Times New Roman" w:hAnsi="Bookman Old Style" w:cs="Arial"/>
          <w:i/>
          <w:iCs/>
          <w:color w:val="000000"/>
          <w:kern w:val="0"/>
          <w:sz w:val="26"/>
          <w:szCs w:val="26"/>
          <w:lang w:eastAsia="en-CY"/>
          <w14:ligatures w14:val="none"/>
        </w:rPr>
        <w:t>γι</w:t>
      </w:r>
      <w:proofErr w:type="spellEnd"/>
      <w:r w:rsidRPr="00017EED">
        <w:rPr>
          <w:rFonts w:ascii="Bookman Old Style" w:eastAsia="Times New Roman" w:hAnsi="Bookman Old Style" w:cs="Arial"/>
          <w:i/>
          <w:iCs/>
          <w:color w:val="000000"/>
          <w:kern w:val="0"/>
          <w:sz w:val="26"/>
          <w:szCs w:val="26"/>
          <w:lang w:eastAsia="en-CY"/>
          <w14:ligatures w14:val="none"/>
        </w:rPr>
        <w:t xml:space="preserve">α </w:t>
      </w:r>
      <w:proofErr w:type="spellStart"/>
      <w:r w:rsidRPr="00017EED">
        <w:rPr>
          <w:rFonts w:ascii="Bookman Old Style" w:eastAsia="Times New Roman" w:hAnsi="Bookman Old Style" w:cs="Arial"/>
          <w:i/>
          <w:iCs/>
          <w:color w:val="000000"/>
          <w:kern w:val="0"/>
          <w:sz w:val="26"/>
          <w:szCs w:val="26"/>
          <w:lang w:eastAsia="en-CY"/>
          <w14:ligatures w14:val="none"/>
        </w:rPr>
        <w:t>το</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θέμ</w:t>
      </w:r>
      <w:proofErr w:type="spellEnd"/>
      <w:r w:rsidRPr="00017EED">
        <w:rPr>
          <w:rFonts w:ascii="Bookman Old Style" w:eastAsia="Times New Roman" w:hAnsi="Bookman Old Style" w:cs="Arial"/>
          <w:i/>
          <w:iCs/>
          <w:color w:val="000000"/>
          <w:kern w:val="0"/>
          <w:sz w:val="26"/>
          <w:szCs w:val="26"/>
          <w:lang w:eastAsia="en-CY"/>
          <w14:ligatures w14:val="none"/>
        </w:rPr>
        <w:t xml:space="preserve">α </w:t>
      </w:r>
      <w:proofErr w:type="spellStart"/>
      <w:r w:rsidRPr="00017EED">
        <w:rPr>
          <w:rFonts w:ascii="Bookman Old Style" w:eastAsia="Times New Roman" w:hAnsi="Bookman Old Style" w:cs="Arial"/>
          <w:i/>
          <w:iCs/>
          <w:color w:val="000000"/>
          <w:kern w:val="0"/>
          <w:sz w:val="26"/>
          <w:szCs w:val="26"/>
          <w:lang w:eastAsia="en-CY"/>
          <w14:ligatures w14:val="none"/>
        </w:rPr>
        <w:t>της</w:t>
      </w:r>
      <w:proofErr w:type="spellEnd"/>
      <w:r w:rsidRPr="00017EED">
        <w:rPr>
          <w:rFonts w:ascii="Bookman Old Style" w:eastAsia="Times New Roman" w:hAnsi="Bookman Old Style" w:cs="Arial"/>
          <w:i/>
          <w:iCs/>
          <w:color w:val="000000"/>
          <w:kern w:val="0"/>
          <w:sz w:val="26"/>
          <w:szCs w:val="26"/>
          <w:lang w:eastAsia="en-CY"/>
          <w14:ligatures w14:val="none"/>
        </w:rPr>
        <w:t xml:space="preserve"> επ</w:t>
      </w:r>
      <w:proofErr w:type="spellStart"/>
      <w:r w:rsidRPr="00017EED">
        <w:rPr>
          <w:rFonts w:ascii="Bookman Old Style" w:eastAsia="Times New Roman" w:hAnsi="Bookman Old Style" w:cs="Arial"/>
          <w:i/>
          <w:iCs/>
          <w:color w:val="000000"/>
          <w:kern w:val="0"/>
          <w:sz w:val="26"/>
          <w:szCs w:val="26"/>
          <w:lang w:eastAsia="en-CY"/>
          <w14:ligatures w14:val="none"/>
        </w:rPr>
        <w:t>ιζήμι</w:t>
      </w:r>
      <w:proofErr w:type="spellEnd"/>
      <w:r w:rsidRPr="00017EED">
        <w:rPr>
          <w:rFonts w:ascii="Bookman Old Style" w:eastAsia="Times New Roman" w:hAnsi="Bookman Old Style" w:cs="Arial"/>
          <w:i/>
          <w:iCs/>
          <w:color w:val="000000"/>
          <w:kern w:val="0"/>
          <w:sz w:val="26"/>
          <w:szCs w:val="26"/>
          <w:lang w:eastAsia="en-CY"/>
          <w14:ligatures w14:val="none"/>
        </w:rPr>
        <w:t>ας επ</w:t>
      </w:r>
      <w:proofErr w:type="spellStart"/>
      <w:r w:rsidRPr="00017EED">
        <w:rPr>
          <w:rFonts w:ascii="Bookman Old Style" w:eastAsia="Times New Roman" w:hAnsi="Bookman Old Style" w:cs="Arial"/>
          <w:i/>
          <w:iCs/>
          <w:color w:val="000000"/>
          <w:kern w:val="0"/>
          <w:sz w:val="26"/>
          <w:szCs w:val="26"/>
          <w:lang w:eastAsia="en-CY"/>
          <w14:ligatures w14:val="none"/>
        </w:rPr>
        <w:t>ίδρ</w:t>
      </w:r>
      <w:proofErr w:type="spellEnd"/>
      <w:r w:rsidRPr="00017EED">
        <w:rPr>
          <w:rFonts w:ascii="Bookman Old Style" w:eastAsia="Times New Roman" w:hAnsi="Bookman Old Style" w:cs="Arial"/>
          <w:i/>
          <w:iCs/>
          <w:color w:val="000000"/>
          <w:kern w:val="0"/>
          <w:sz w:val="26"/>
          <w:szCs w:val="26"/>
          <w:lang w:eastAsia="en-CY"/>
          <w14:ligatures w14:val="none"/>
        </w:rPr>
        <w:t xml:space="preserve">ασης </w:t>
      </w:r>
      <w:proofErr w:type="spellStart"/>
      <w:r w:rsidRPr="00017EED">
        <w:rPr>
          <w:rFonts w:ascii="Bookman Old Style" w:eastAsia="Times New Roman" w:hAnsi="Bookman Old Style" w:cs="Arial"/>
          <w:i/>
          <w:iCs/>
          <w:color w:val="000000"/>
          <w:kern w:val="0"/>
          <w:sz w:val="26"/>
          <w:szCs w:val="26"/>
          <w:lang w:eastAsia="en-CY"/>
          <w14:ligatures w14:val="none"/>
        </w:rPr>
        <w:t>ότι</w:t>
      </w:r>
      <w:proofErr w:type="spellEnd"/>
      <w:r w:rsidRPr="00017EED">
        <w:rPr>
          <w:rFonts w:ascii="Bookman Old Style" w:eastAsia="Times New Roman" w:hAnsi="Bookman Old Style" w:cs="Arial"/>
          <w:i/>
          <w:iCs/>
          <w:color w:val="000000"/>
          <w:kern w:val="0"/>
          <w:sz w:val="26"/>
          <w:szCs w:val="26"/>
          <w:lang w:eastAsia="en-CY"/>
          <w14:ligatures w14:val="none"/>
        </w:rPr>
        <w:t xml:space="preserve"> α</w:t>
      </w:r>
      <w:proofErr w:type="spellStart"/>
      <w:r w:rsidRPr="00017EED">
        <w:rPr>
          <w:rFonts w:ascii="Bookman Old Style" w:eastAsia="Times New Roman" w:hAnsi="Bookman Old Style" w:cs="Arial"/>
          <w:i/>
          <w:iCs/>
          <w:color w:val="000000"/>
          <w:kern w:val="0"/>
          <w:sz w:val="26"/>
          <w:szCs w:val="26"/>
          <w:lang w:eastAsia="en-CY"/>
          <w14:ligatures w14:val="none"/>
        </w:rPr>
        <w:t>υτή</w:t>
      </w:r>
      <w:proofErr w:type="spellEnd"/>
      <w:r w:rsidRPr="00017EED">
        <w:rPr>
          <w:rFonts w:ascii="Bookman Old Style" w:eastAsia="Times New Roman" w:hAnsi="Bookman Old Style" w:cs="Arial"/>
          <w:i/>
          <w:iCs/>
          <w:color w:val="000000"/>
          <w:kern w:val="0"/>
          <w:sz w:val="26"/>
          <w:szCs w:val="26"/>
          <w:lang w:eastAsia="en-CY"/>
          <w14:ligatures w14:val="none"/>
        </w:rPr>
        <w:t xml:space="preserve"> α</w:t>
      </w:r>
      <w:proofErr w:type="spellStart"/>
      <w:r w:rsidRPr="00017EED">
        <w:rPr>
          <w:rFonts w:ascii="Bookman Old Style" w:eastAsia="Times New Roman" w:hAnsi="Bookman Old Style" w:cs="Arial"/>
          <w:i/>
          <w:iCs/>
          <w:color w:val="000000"/>
          <w:kern w:val="0"/>
          <w:sz w:val="26"/>
          <w:szCs w:val="26"/>
          <w:lang w:eastAsia="en-CY"/>
          <w14:ligatures w14:val="none"/>
        </w:rPr>
        <w:t>νέρχετ</w:t>
      </w:r>
      <w:proofErr w:type="spellEnd"/>
      <w:r w:rsidRPr="00017EED">
        <w:rPr>
          <w:rFonts w:ascii="Bookman Old Style" w:eastAsia="Times New Roman" w:hAnsi="Bookman Old Style" w:cs="Arial"/>
          <w:i/>
          <w:iCs/>
          <w:color w:val="000000"/>
          <w:kern w:val="0"/>
          <w:sz w:val="26"/>
          <w:szCs w:val="26"/>
          <w:lang w:eastAsia="en-CY"/>
          <w14:ligatures w14:val="none"/>
        </w:rPr>
        <w:t xml:space="preserve">αι </w:t>
      </w:r>
      <w:proofErr w:type="spellStart"/>
      <w:r w:rsidRPr="00017EED">
        <w:rPr>
          <w:rFonts w:ascii="Bookman Old Style" w:eastAsia="Times New Roman" w:hAnsi="Bookman Old Style" w:cs="Arial"/>
          <w:i/>
          <w:iCs/>
          <w:color w:val="000000"/>
          <w:kern w:val="0"/>
          <w:sz w:val="26"/>
          <w:szCs w:val="26"/>
          <w:lang w:eastAsia="en-CY"/>
          <w14:ligatures w14:val="none"/>
        </w:rPr>
        <w:t>σε</w:t>
      </w:r>
      <w:proofErr w:type="spellEnd"/>
      <w:r w:rsidRPr="00017EED">
        <w:rPr>
          <w:rFonts w:ascii="Bookman Old Style" w:eastAsia="Times New Roman" w:hAnsi="Bookman Old Style" w:cs="Arial"/>
          <w:i/>
          <w:iCs/>
          <w:color w:val="000000"/>
          <w:kern w:val="0"/>
          <w:sz w:val="26"/>
          <w:szCs w:val="26"/>
          <w:lang w:eastAsia="en-CY"/>
          <w14:ligatures w14:val="none"/>
        </w:rPr>
        <w:t xml:space="preserve"> 25%, και </w:t>
      </w:r>
      <w:proofErr w:type="spellStart"/>
      <w:r w:rsidRPr="00017EED">
        <w:rPr>
          <w:rFonts w:ascii="Bookman Old Style" w:eastAsia="Times New Roman" w:hAnsi="Bookman Old Style" w:cs="Arial"/>
          <w:i/>
          <w:iCs/>
          <w:color w:val="000000"/>
          <w:kern w:val="0"/>
          <w:sz w:val="26"/>
          <w:szCs w:val="26"/>
          <w:lang w:eastAsia="en-CY"/>
          <w14:ligatures w14:val="none"/>
        </w:rPr>
        <w:t>δεν</w:t>
      </w:r>
      <w:proofErr w:type="spellEnd"/>
      <w:r w:rsidRPr="00017EED">
        <w:rPr>
          <w:rFonts w:ascii="Bookman Old Style" w:eastAsia="Times New Roman" w:hAnsi="Bookman Old Style" w:cs="Arial"/>
          <w:i/>
          <w:iCs/>
          <w:color w:val="000000"/>
          <w:kern w:val="0"/>
          <w:sz w:val="26"/>
          <w:szCs w:val="26"/>
          <w:lang w:eastAsia="en-CY"/>
          <w14:ligatures w14:val="none"/>
        </w:rPr>
        <w:t xml:space="preserve"> απ</w:t>
      </w:r>
      <w:proofErr w:type="spellStart"/>
      <w:r w:rsidRPr="00017EED">
        <w:rPr>
          <w:rFonts w:ascii="Bookman Old Style" w:eastAsia="Times New Roman" w:hAnsi="Bookman Old Style" w:cs="Arial"/>
          <w:i/>
          <w:iCs/>
          <w:color w:val="000000"/>
          <w:kern w:val="0"/>
          <w:sz w:val="26"/>
          <w:szCs w:val="26"/>
          <w:lang w:eastAsia="en-CY"/>
          <w14:ligatures w14:val="none"/>
        </w:rPr>
        <w:t>οδέχομ</w:t>
      </w:r>
      <w:proofErr w:type="spellEnd"/>
      <w:r w:rsidRPr="00017EED">
        <w:rPr>
          <w:rFonts w:ascii="Bookman Old Style" w:eastAsia="Times New Roman" w:hAnsi="Bookman Old Style" w:cs="Arial"/>
          <w:i/>
          <w:iCs/>
          <w:color w:val="000000"/>
          <w:kern w:val="0"/>
          <w:sz w:val="26"/>
          <w:szCs w:val="26"/>
          <w:lang w:eastAsia="en-CY"/>
          <w14:ligatures w14:val="none"/>
        </w:rPr>
        <w:t xml:space="preserve">αι </w:t>
      </w:r>
      <w:proofErr w:type="spellStart"/>
      <w:r w:rsidRPr="00017EED">
        <w:rPr>
          <w:rFonts w:ascii="Bookman Old Style" w:eastAsia="Times New Roman" w:hAnsi="Bookman Old Style" w:cs="Arial"/>
          <w:i/>
          <w:iCs/>
          <w:color w:val="000000"/>
          <w:kern w:val="0"/>
          <w:sz w:val="26"/>
          <w:szCs w:val="26"/>
          <w:lang w:eastAsia="en-CY"/>
          <w14:ligatures w14:val="none"/>
        </w:rPr>
        <w:t>τη</w:t>
      </w:r>
      <w:proofErr w:type="spellEnd"/>
      <w:r w:rsidRPr="00017EED">
        <w:rPr>
          <w:rFonts w:ascii="Bookman Old Style" w:eastAsia="Times New Roman" w:hAnsi="Bookman Old Style" w:cs="Arial"/>
          <w:i/>
          <w:iCs/>
          <w:color w:val="000000"/>
          <w:kern w:val="0"/>
          <w:sz w:val="26"/>
          <w:szCs w:val="26"/>
          <w:lang w:eastAsia="en-CY"/>
          <w14:ligatures w14:val="none"/>
        </w:rPr>
        <w:t xml:space="preserve"> μα</w:t>
      </w:r>
      <w:proofErr w:type="spellStart"/>
      <w:r w:rsidRPr="00017EED">
        <w:rPr>
          <w:rFonts w:ascii="Bookman Old Style" w:eastAsia="Times New Roman" w:hAnsi="Bookman Old Style" w:cs="Arial"/>
          <w:i/>
          <w:iCs/>
          <w:color w:val="000000"/>
          <w:kern w:val="0"/>
          <w:sz w:val="26"/>
          <w:szCs w:val="26"/>
          <w:lang w:eastAsia="en-CY"/>
          <w14:ligatures w14:val="none"/>
        </w:rPr>
        <w:t>ρτυρί</w:t>
      </w:r>
      <w:proofErr w:type="spellEnd"/>
      <w:r w:rsidRPr="00017EED">
        <w:rPr>
          <w:rFonts w:ascii="Bookman Old Style" w:eastAsia="Times New Roman" w:hAnsi="Bookman Old Style" w:cs="Arial"/>
          <w:i/>
          <w:iCs/>
          <w:color w:val="000000"/>
          <w:kern w:val="0"/>
          <w:sz w:val="26"/>
          <w:szCs w:val="26"/>
          <w:lang w:eastAsia="en-CY"/>
          <w14:ligatures w14:val="none"/>
        </w:rPr>
        <w:t xml:space="preserve">α </w:t>
      </w:r>
      <w:proofErr w:type="spellStart"/>
      <w:r w:rsidRPr="00017EED">
        <w:rPr>
          <w:rFonts w:ascii="Bookman Old Style" w:eastAsia="Times New Roman" w:hAnsi="Bookman Old Style" w:cs="Arial"/>
          <w:i/>
          <w:iCs/>
          <w:color w:val="000000"/>
          <w:kern w:val="0"/>
          <w:sz w:val="26"/>
          <w:szCs w:val="26"/>
          <w:lang w:eastAsia="en-CY"/>
          <w14:ligatures w14:val="none"/>
        </w:rPr>
        <w:t>του</w:t>
      </w:r>
      <w:proofErr w:type="spellEnd"/>
      <w:r w:rsidRPr="00017EED">
        <w:rPr>
          <w:rFonts w:ascii="Bookman Old Style" w:eastAsia="Times New Roman" w:hAnsi="Bookman Old Style" w:cs="Arial"/>
          <w:i/>
          <w:iCs/>
          <w:color w:val="000000"/>
          <w:kern w:val="0"/>
          <w:sz w:val="26"/>
          <w:szCs w:val="26"/>
          <w:lang w:eastAsia="en-CY"/>
          <w14:ligatures w14:val="none"/>
        </w:rPr>
        <w:t xml:space="preserve"> Μ.Α.1 επί </w:t>
      </w:r>
      <w:proofErr w:type="spellStart"/>
      <w:r w:rsidRPr="00017EED">
        <w:rPr>
          <w:rFonts w:ascii="Bookman Old Style" w:eastAsia="Times New Roman" w:hAnsi="Bookman Old Style" w:cs="Arial"/>
          <w:i/>
          <w:iCs/>
          <w:color w:val="000000"/>
          <w:kern w:val="0"/>
          <w:sz w:val="26"/>
          <w:szCs w:val="26"/>
          <w:lang w:eastAsia="en-CY"/>
          <w14:ligatures w14:val="none"/>
        </w:rPr>
        <w:t>των</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ίδιων</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θεμάτων</w:t>
      </w:r>
      <w:proofErr w:type="spellEnd"/>
      <w:r w:rsidRPr="00017EED">
        <w:rPr>
          <w:rFonts w:ascii="Bookman Old Style" w:eastAsia="Times New Roman" w:hAnsi="Bookman Old Style" w:cs="Arial"/>
          <w:i/>
          <w:iCs/>
          <w:color w:val="000000"/>
          <w:kern w:val="0"/>
          <w:sz w:val="26"/>
          <w:szCs w:val="26"/>
          <w:lang w:eastAsia="en-CY"/>
          <w14:ligatures w14:val="none"/>
        </w:rPr>
        <w:t>.</w:t>
      </w:r>
    </w:p>
    <w:p w14:paraId="4BFB1400" w14:textId="77777777" w:rsidR="00017EED" w:rsidRPr="00017EED" w:rsidRDefault="00017EED" w:rsidP="00017EED">
      <w:pPr>
        <w:spacing w:after="0" w:line="240" w:lineRule="auto"/>
        <w:ind w:left="708" w:hanging="28"/>
        <w:jc w:val="both"/>
        <w:rPr>
          <w:rFonts w:ascii="Bookman Old Style" w:eastAsia="Times New Roman" w:hAnsi="Bookman Old Style" w:cs="Arial"/>
          <w:i/>
          <w:iCs/>
          <w:color w:val="000000"/>
          <w:kern w:val="0"/>
          <w:sz w:val="26"/>
          <w:szCs w:val="26"/>
          <w:lang w:eastAsia="en-CY"/>
          <w14:ligatures w14:val="none"/>
        </w:rPr>
      </w:pPr>
      <w:r w:rsidRPr="00017EED">
        <w:rPr>
          <w:rFonts w:ascii="Bookman Old Style" w:eastAsia="Times New Roman" w:hAnsi="Bookman Old Style" w:cs="Arial"/>
          <w:i/>
          <w:iCs/>
          <w:color w:val="000000"/>
          <w:kern w:val="0"/>
          <w:sz w:val="26"/>
          <w:szCs w:val="26"/>
          <w:lang w:eastAsia="en-CY"/>
          <w14:ligatures w14:val="none"/>
        </w:rPr>
        <w:t> </w:t>
      </w:r>
    </w:p>
    <w:p w14:paraId="7A3B23AE" w14:textId="77777777" w:rsidR="00017EED" w:rsidRPr="00017EED" w:rsidRDefault="00017EED" w:rsidP="00017EED">
      <w:pPr>
        <w:spacing w:after="0" w:line="240" w:lineRule="auto"/>
        <w:ind w:left="708" w:hanging="28"/>
        <w:jc w:val="both"/>
        <w:rPr>
          <w:rFonts w:ascii="Bookman Old Style" w:eastAsia="Times New Roman" w:hAnsi="Bookman Old Style" w:cs="Arial"/>
          <w:i/>
          <w:iCs/>
          <w:color w:val="000000"/>
          <w:kern w:val="0"/>
          <w:sz w:val="26"/>
          <w:szCs w:val="26"/>
          <w:lang w:eastAsia="en-CY"/>
          <w14:ligatures w14:val="none"/>
        </w:rPr>
      </w:pPr>
      <w:r w:rsidRPr="00017EED">
        <w:rPr>
          <w:rFonts w:ascii="Bookman Old Style" w:eastAsia="Times New Roman" w:hAnsi="Bookman Old Style" w:cs="Arial"/>
          <w:i/>
          <w:iCs/>
          <w:color w:val="000000"/>
          <w:kern w:val="0"/>
          <w:sz w:val="26"/>
          <w:szCs w:val="26"/>
          <w:lang w:eastAsia="en-CY"/>
          <w14:ligatures w14:val="none"/>
        </w:rPr>
        <w:t>Κατα</w:t>
      </w:r>
      <w:proofErr w:type="spellStart"/>
      <w:r w:rsidRPr="00017EED">
        <w:rPr>
          <w:rFonts w:ascii="Bookman Old Style" w:eastAsia="Times New Roman" w:hAnsi="Bookman Old Style" w:cs="Arial"/>
          <w:i/>
          <w:iCs/>
          <w:color w:val="000000"/>
          <w:kern w:val="0"/>
          <w:sz w:val="26"/>
          <w:szCs w:val="26"/>
          <w:lang w:eastAsia="en-CY"/>
          <w14:ligatures w14:val="none"/>
        </w:rPr>
        <w:t>λήγω</w:t>
      </w:r>
      <w:proofErr w:type="spellEnd"/>
      <w:r w:rsidRPr="00017EED">
        <w:rPr>
          <w:rFonts w:ascii="Bookman Old Style" w:eastAsia="Times New Roman" w:hAnsi="Bookman Old Style" w:cs="Arial"/>
          <w:i/>
          <w:iCs/>
          <w:color w:val="000000"/>
          <w:kern w:val="0"/>
          <w:sz w:val="26"/>
          <w:szCs w:val="26"/>
          <w:lang w:eastAsia="en-CY"/>
          <w14:ligatures w14:val="none"/>
        </w:rPr>
        <w:t xml:space="preserve"> επ</w:t>
      </w:r>
      <w:proofErr w:type="spellStart"/>
      <w:r w:rsidRPr="00017EED">
        <w:rPr>
          <w:rFonts w:ascii="Bookman Old Style" w:eastAsia="Times New Roman" w:hAnsi="Bookman Old Style" w:cs="Arial"/>
          <w:i/>
          <w:iCs/>
          <w:color w:val="000000"/>
          <w:kern w:val="0"/>
          <w:sz w:val="26"/>
          <w:szCs w:val="26"/>
          <w:lang w:eastAsia="en-CY"/>
          <w14:ligatures w14:val="none"/>
        </w:rPr>
        <w:t>ομένως</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ότι</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σε</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σχέση</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με</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την</w:t>
      </w:r>
      <w:proofErr w:type="spellEnd"/>
      <w:r w:rsidRPr="00017EED">
        <w:rPr>
          <w:rFonts w:ascii="Bookman Old Style" w:eastAsia="Times New Roman" w:hAnsi="Bookman Old Style" w:cs="Arial"/>
          <w:i/>
          <w:iCs/>
          <w:color w:val="000000"/>
          <w:kern w:val="0"/>
          <w:sz w:val="26"/>
          <w:szCs w:val="26"/>
          <w:lang w:eastAsia="en-CY"/>
          <w14:ligatures w14:val="none"/>
        </w:rPr>
        <w:t xml:space="preserve"> επ</w:t>
      </w:r>
      <w:proofErr w:type="spellStart"/>
      <w:r w:rsidRPr="00017EED">
        <w:rPr>
          <w:rFonts w:ascii="Bookman Old Style" w:eastAsia="Times New Roman" w:hAnsi="Bookman Old Style" w:cs="Arial"/>
          <w:i/>
          <w:iCs/>
          <w:color w:val="000000"/>
          <w:kern w:val="0"/>
          <w:sz w:val="26"/>
          <w:szCs w:val="26"/>
          <w:lang w:eastAsia="en-CY"/>
          <w14:ligatures w14:val="none"/>
        </w:rPr>
        <w:t>ιζήμι</w:t>
      </w:r>
      <w:proofErr w:type="spellEnd"/>
      <w:r w:rsidRPr="00017EED">
        <w:rPr>
          <w:rFonts w:ascii="Bookman Old Style" w:eastAsia="Times New Roman" w:hAnsi="Bookman Old Style" w:cs="Arial"/>
          <w:i/>
          <w:iCs/>
          <w:color w:val="000000"/>
          <w:kern w:val="0"/>
          <w:sz w:val="26"/>
          <w:szCs w:val="26"/>
          <w:lang w:eastAsia="en-CY"/>
          <w14:ligatures w14:val="none"/>
        </w:rPr>
        <w:t>α επ</w:t>
      </w:r>
      <w:proofErr w:type="spellStart"/>
      <w:r w:rsidRPr="00017EED">
        <w:rPr>
          <w:rFonts w:ascii="Bookman Old Style" w:eastAsia="Times New Roman" w:hAnsi="Bookman Old Style" w:cs="Arial"/>
          <w:i/>
          <w:iCs/>
          <w:color w:val="000000"/>
          <w:kern w:val="0"/>
          <w:sz w:val="26"/>
          <w:szCs w:val="26"/>
          <w:lang w:eastAsia="en-CY"/>
          <w14:ligatures w14:val="none"/>
        </w:rPr>
        <w:t>ίδρ</w:t>
      </w:r>
      <w:proofErr w:type="spellEnd"/>
      <w:r w:rsidRPr="00017EED">
        <w:rPr>
          <w:rFonts w:ascii="Bookman Old Style" w:eastAsia="Times New Roman" w:hAnsi="Bookman Old Style" w:cs="Arial"/>
          <w:i/>
          <w:iCs/>
          <w:color w:val="000000"/>
          <w:kern w:val="0"/>
          <w:sz w:val="26"/>
          <w:szCs w:val="26"/>
          <w:lang w:eastAsia="en-CY"/>
          <w14:ligatures w14:val="none"/>
        </w:rPr>
        <w:t>αση α</w:t>
      </w:r>
      <w:proofErr w:type="spellStart"/>
      <w:r w:rsidRPr="00017EED">
        <w:rPr>
          <w:rFonts w:ascii="Bookman Old Style" w:eastAsia="Times New Roman" w:hAnsi="Bookman Old Style" w:cs="Arial"/>
          <w:i/>
          <w:iCs/>
          <w:color w:val="000000"/>
          <w:kern w:val="0"/>
          <w:sz w:val="26"/>
          <w:szCs w:val="26"/>
          <w:lang w:eastAsia="en-CY"/>
          <w14:ligatures w14:val="none"/>
        </w:rPr>
        <w:t>ντιστοιχεί</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το</w:t>
      </w:r>
      <w:proofErr w:type="spellEnd"/>
      <w:r w:rsidRPr="00017EED">
        <w:rPr>
          <w:rFonts w:ascii="Bookman Old Style" w:eastAsia="Times New Roman" w:hAnsi="Bookman Old Style" w:cs="Arial"/>
          <w:i/>
          <w:iCs/>
          <w:color w:val="000000"/>
          <w:kern w:val="0"/>
          <w:sz w:val="26"/>
          <w:szCs w:val="26"/>
          <w:lang w:eastAsia="en-CY"/>
          <w14:ligatures w14:val="none"/>
        </w:rPr>
        <w:t xml:space="preserve"> π</w:t>
      </w:r>
      <w:proofErr w:type="spellStart"/>
      <w:r w:rsidRPr="00017EED">
        <w:rPr>
          <w:rFonts w:ascii="Bookman Old Style" w:eastAsia="Times New Roman" w:hAnsi="Bookman Old Style" w:cs="Arial"/>
          <w:i/>
          <w:iCs/>
          <w:color w:val="000000"/>
          <w:kern w:val="0"/>
          <w:sz w:val="26"/>
          <w:szCs w:val="26"/>
          <w:lang w:eastAsia="en-CY"/>
          <w14:ligatures w14:val="none"/>
        </w:rPr>
        <w:t>οσό</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των</w:t>
      </w:r>
      <w:proofErr w:type="spellEnd"/>
      <w:r w:rsidRPr="00017EED">
        <w:rPr>
          <w:rFonts w:ascii="Bookman Old Style" w:eastAsia="Times New Roman" w:hAnsi="Bookman Old Style" w:cs="Arial"/>
          <w:i/>
          <w:iCs/>
          <w:color w:val="000000"/>
          <w:kern w:val="0"/>
          <w:sz w:val="26"/>
          <w:szCs w:val="26"/>
          <w:lang w:eastAsia="en-CY"/>
          <w14:ligatures w14:val="none"/>
        </w:rPr>
        <w:t xml:space="preserve"> €36.115,00 (2311 </w:t>
      </w:r>
      <w:r w:rsidRPr="00017EED">
        <w:rPr>
          <w:rFonts w:ascii="Bookman Old Style" w:eastAsia="Times New Roman" w:hAnsi="Bookman Old Style" w:cs="Arial"/>
          <w:i/>
          <w:iCs/>
          <w:color w:val="000000"/>
          <w:kern w:val="0"/>
          <w:sz w:val="26"/>
          <w:szCs w:val="26"/>
          <w:lang w:val="en-US" w:eastAsia="en-CY"/>
          <w14:ligatures w14:val="none"/>
        </w:rPr>
        <w:t>x </w:t>
      </w:r>
      <w:r w:rsidRPr="00017EED">
        <w:rPr>
          <w:rFonts w:ascii="Bookman Old Style" w:eastAsia="Times New Roman" w:hAnsi="Bookman Old Style" w:cs="Arial"/>
          <w:i/>
          <w:iCs/>
          <w:color w:val="000000"/>
          <w:kern w:val="0"/>
          <w:sz w:val="26"/>
          <w:szCs w:val="26"/>
          <w:lang w:eastAsia="en-CY"/>
          <w14:ligatures w14:val="none"/>
        </w:rPr>
        <w:t>€62,51 </w:t>
      </w:r>
      <w:r w:rsidRPr="00017EED">
        <w:rPr>
          <w:rFonts w:ascii="Bookman Old Style" w:eastAsia="Times New Roman" w:hAnsi="Bookman Old Style" w:cs="Arial"/>
          <w:i/>
          <w:iCs/>
          <w:color w:val="000000"/>
          <w:kern w:val="0"/>
          <w:sz w:val="26"/>
          <w:szCs w:val="26"/>
          <w:lang w:val="en-US" w:eastAsia="en-CY"/>
          <w14:ligatures w14:val="none"/>
        </w:rPr>
        <w:t>x</w:t>
      </w:r>
      <w:r w:rsidRPr="00017EED">
        <w:rPr>
          <w:rFonts w:ascii="Bookman Old Style" w:eastAsia="Times New Roman" w:hAnsi="Bookman Old Style" w:cs="Arial"/>
          <w:i/>
          <w:iCs/>
          <w:color w:val="000000"/>
          <w:kern w:val="0"/>
          <w:sz w:val="26"/>
          <w:szCs w:val="26"/>
          <w:lang w:eastAsia="en-CY"/>
          <w14:ligatures w14:val="none"/>
        </w:rPr>
        <w:t> 0,25).</w:t>
      </w:r>
    </w:p>
    <w:p w14:paraId="49D4C8B1" w14:textId="77777777" w:rsidR="00017EED" w:rsidRPr="00017EED" w:rsidRDefault="00017EED" w:rsidP="00017EED">
      <w:pPr>
        <w:spacing w:after="0" w:line="240" w:lineRule="auto"/>
        <w:ind w:left="708" w:hanging="28"/>
        <w:jc w:val="both"/>
        <w:rPr>
          <w:rFonts w:ascii="Bookman Old Style" w:eastAsia="Times New Roman" w:hAnsi="Bookman Old Style" w:cs="Arial"/>
          <w:i/>
          <w:iCs/>
          <w:color w:val="000000"/>
          <w:kern w:val="0"/>
          <w:sz w:val="26"/>
          <w:szCs w:val="26"/>
          <w:lang w:eastAsia="en-CY"/>
          <w14:ligatures w14:val="none"/>
        </w:rPr>
      </w:pPr>
      <w:r w:rsidRPr="00017EED">
        <w:rPr>
          <w:rFonts w:ascii="Bookman Old Style" w:eastAsia="Times New Roman" w:hAnsi="Bookman Old Style" w:cs="Arial"/>
          <w:i/>
          <w:iCs/>
          <w:color w:val="000000"/>
          <w:kern w:val="0"/>
          <w:sz w:val="26"/>
          <w:szCs w:val="26"/>
          <w:lang w:eastAsia="en-CY"/>
          <w14:ligatures w14:val="none"/>
        </w:rPr>
        <w:t> </w:t>
      </w:r>
    </w:p>
    <w:p w14:paraId="4A20B429" w14:textId="728312E6" w:rsidR="00017EED" w:rsidRDefault="00017EED" w:rsidP="00017EED">
      <w:pPr>
        <w:spacing w:after="0" w:line="240" w:lineRule="auto"/>
        <w:ind w:left="708" w:hanging="28"/>
        <w:jc w:val="both"/>
        <w:rPr>
          <w:rFonts w:ascii="Bookman Old Style" w:eastAsia="Times New Roman" w:hAnsi="Bookman Old Style" w:cs="Arial"/>
          <w:i/>
          <w:iCs/>
          <w:color w:val="000000"/>
          <w:kern w:val="0"/>
          <w:sz w:val="26"/>
          <w:szCs w:val="26"/>
          <w:lang w:val="el-GR" w:eastAsia="en-CY"/>
          <w14:ligatures w14:val="none"/>
        </w:rPr>
      </w:pPr>
      <w:proofErr w:type="spellStart"/>
      <w:r w:rsidRPr="00017EED">
        <w:rPr>
          <w:rFonts w:ascii="Bookman Old Style" w:eastAsia="Times New Roman" w:hAnsi="Bookman Old Style" w:cs="Arial"/>
          <w:i/>
          <w:iCs/>
          <w:color w:val="000000"/>
          <w:kern w:val="0"/>
          <w:sz w:val="26"/>
          <w:szCs w:val="26"/>
          <w:lang w:eastAsia="en-CY"/>
          <w14:ligatures w14:val="none"/>
        </w:rPr>
        <w:t>Σημειώνετ</w:t>
      </w:r>
      <w:proofErr w:type="spellEnd"/>
      <w:r w:rsidRPr="00017EED">
        <w:rPr>
          <w:rFonts w:ascii="Bookman Old Style" w:eastAsia="Times New Roman" w:hAnsi="Bookman Old Style" w:cs="Arial"/>
          <w:i/>
          <w:iCs/>
          <w:color w:val="000000"/>
          <w:kern w:val="0"/>
          <w:sz w:val="26"/>
          <w:szCs w:val="26"/>
          <w:lang w:eastAsia="en-CY"/>
          <w14:ligatures w14:val="none"/>
        </w:rPr>
        <w:t xml:space="preserve">αι </w:t>
      </w:r>
      <w:proofErr w:type="spellStart"/>
      <w:r w:rsidRPr="00017EED">
        <w:rPr>
          <w:rFonts w:ascii="Bookman Old Style" w:eastAsia="Times New Roman" w:hAnsi="Bookman Old Style" w:cs="Arial"/>
          <w:i/>
          <w:iCs/>
          <w:color w:val="000000"/>
          <w:kern w:val="0"/>
          <w:sz w:val="26"/>
          <w:szCs w:val="26"/>
          <w:lang w:eastAsia="en-CY"/>
          <w14:ligatures w14:val="none"/>
        </w:rPr>
        <w:t>ότι</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στην</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Έκθεση</w:t>
      </w:r>
      <w:proofErr w:type="spellEnd"/>
      <w:r w:rsidRPr="00017EED">
        <w:rPr>
          <w:rFonts w:ascii="Bookman Old Style" w:eastAsia="Times New Roman" w:hAnsi="Bookman Old Style" w:cs="Arial"/>
          <w:i/>
          <w:iCs/>
          <w:color w:val="000000"/>
          <w:kern w:val="0"/>
          <w:sz w:val="26"/>
          <w:szCs w:val="26"/>
          <w:lang w:eastAsia="en-CY"/>
          <w14:ligatures w14:val="none"/>
        </w:rPr>
        <w:t xml:space="preserve"> Απα</w:t>
      </w:r>
      <w:proofErr w:type="spellStart"/>
      <w:r w:rsidRPr="00017EED">
        <w:rPr>
          <w:rFonts w:ascii="Bookman Old Style" w:eastAsia="Times New Roman" w:hAnsi="Bookman Old Style" w:cs="Arial"/>
          <w:i/>
          <w:iCs/>
          <w:color w:val="000000"/>
          <w:kern w:val="0"/>
          <w:sz w:val="26"/>
          <w:szCs w:val="26"/>
          <w:lang w:eastAsia="en-CY"/>
          <w14:ligatures w14:val="none"/>
        </w:rPr>
        <w:t>ίτησης</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δεν</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γίνετ</w:t>
      </w:r>
      <w:proofErr w:type="spellEnd"/>
      <w:r w:rsidRPr="00017EED">
        <w:rPr>
          <w:rFonts w:ascii="Bookman Old Style" w:eastAsia="Times New Roman" w:hAnsi="Bookman Old Style" w:cs="Arial"/>
          <w:i/>
          <w:iCs/>
          <w:color w:val="000000"/>
          <w:kern w:val="0"/>
          <w:sz w:val="26"/>
          <w:szCs w:val="26"/>
          <w:lang w:eastAsia="en-CY"/>
          <w14:ligatures w14:val="none"/>
        </w:rPr>
        <w:t>αι οπ</w:t>
      </w:r>
      <w:proofErr w:type="spellStart"/>
      <w:r w:rsidRPr="00017EED">
        <w:rPr>
          <w:rFonts w:ascii="Bookman Old Style" w:eastAsia="Times New Roman" w:hAnsi="Bookman Old Style" w:cs="Arial"/>
          <w:i/>
          <w:iCs/>
          <w:color w:val="000000"/>
          <w:kern w:val="0"/>
          <w:sz w:val="26"/>
          <w:szCs w:val="26"/>
          <w:lang w:eastAsia="en-CY"/>
          <w14:ligatures w14:val="none"/>
        </w:rPr>
        <w:t>οι</w:t>
      </w:r>
      <w:proofErr w:type="spellEnd"/>
      <w:r w:rsidRPr="00017EED">
        <w:rPr>
          <w:rFonts w:ascii="Bookman Old Style" w:eastAsia="Times New Roman" w:hAnsi="Bookman Old Style" w:cs="Arial"/>
          <w:i/>
          <w:iCs/>
          <w:color w:val="000000"/>
          <w:kern w:val="0"/>
          <w:sz w:val="26"/>
          <w:szCs w:val="26"/>
          <w:lang w:eastAsia="en-CY"/>
          <w14:ligatures w14:val="none"/>
        </w:rPr>
        <w:t>αδήποτε ανα</w:t>
      </w:r>
      <w:proofErr w:type="spellStart"/>
      <w:r w:rsidRPr="00017EED">
        <w:rPr>
          <w:rFonts w:ascii="Bookman Old Style" w:eastAsia="Times New Roman" w:hAnsi="Bookman Old Style" w:cs="Arial"/>
          <w:i/>
          <w:iCs/>
          <w:color w:val="000000"/>
          <w:kern w:val="0"/>
          <w:sz w:val="26"/>
          <w:szCs w:val="26"/>
          <w:lang w:eastAsia="en-CY"/>
          <w14:ligatures w14:val="none"/>
        </w:rPr>
        <w:t>φορά</w:t>
      </w:r>
      <w:proofErr w:type="spellEnd"/>
      <w:r w:rsidRPr="00017EED">
        <w:rPr>
          <w:rFonts w:ascii="Bookman Old Style" w:eastAsia="Times New Roman" w:hAnsi="Bookman Old Style" w:cs="Arial"/>
          <w:i/>
          <w:iCs/>
          <w:color w:val="000000"/>
          <w:kern w:val="0"/>
          <w:sz w:val="26"/>
          <w:szCs w:val="26"/>
          <w:lang w:eastAsia="en-CY"/>
          <w14:ligatures w14:val="none"/>
        </w:rPr>
        <w:t xml:space="preserve"> π</w:t>
      </w:r>
      <w:proofErr w:type="spellStart"/>
      <w:r w:rsidRPr="00017EED">
        <w:rPr>
          <w:rFonts w:ascii="Bookman Old Style" w:eastAsia="Times New Roman" w:hAnsi="Bookman Old Style" w:cs="Arial"/>
          <w:i/>
          <w:iCs/>
          <w:color w:val="000000"/>
          <w:kern w:val="0"/>
          <w:sz w:val="26"/>
          <w:szCs w:val="26"/>
          <w:lang w:eastAsia="en-CY"/>
          <w14:ligatures w14:val="none"/>
        </w:rPr>
        <w:t>ερί</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μειωμένης</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proofErr w:type="gramStart"/>
      <w:r w:rsidRPr="00017EED">
        <w:rPr>
          <w:rFonts w:ascii="Bookman Old Style" w:eastAsia="Times New Roman" w:hAnsi="Bookman Old Style" w:cs="Arial"/>
          <w:i/>
          <w:iCs/>
          <w:color w:val="000000"/>
          <w:kern w:val="0"/>
          <w:sz w:val="26"/>
          <w:szCs w:val="26"/>
          <w:lang w:eastAsia="en-CY"/>
          <w14:ligatures w14:val="none"/>
        </w:rPr>
        <w:t>ηλιοφάνει</w:t>
      </w:r>
      <w:proofErr w:type="spellEnd"/>
      <w:r w:rsidRPr="00017EED">
        <w:rPr>
          <w:rFonts w:ascii="Bookman Old Style" w:eastAsia="Times New Roman" w:hAnsi="Bookman Old Style" w:cs="Arial"/>
          <w:i/>
          <w:iCs/>
          <w:color w:val="000000"/>
          <w:kern w:val="0"/>
          <w:sz w:val="26"/>
          <w:szCs w:val="26"/>
          <w:lang w:eastAsia="en-CY"/>
          <w14:ligatures w14:val="none"/>
        </w:rPr>
        <w:t>ας.</w:t>
      </w:r>
      <w:r w:rsidRPr="00017EED">
        <w:rPr>
          <w:rFonts w:ascii="Bookman Old Style" w:eastAsia="Times New Roman" w:hAnsi="Bookman Old Style" w:cs="Arial"/>
          <w:i/>
          <w:iCs/>
          <w:color w:val="000000"/>
          <w:kern w:val="0"/>
          <w:sz w:val="26"/>
          <w:szCs w:val="26"/>
          <w:lang w:val="el-GR" w:eastAsia="en-CY"/>
          <w14:ligatures w14:val="none"/>
        </w:rPr>
        <w:t>»</w:t>
      </w:r>
      <w:proofErr w:type="gramEnd"/>
    </w:p>
    <w:p w14:paraId="06192885" w14:textId="77777777" w:rsidR="00017EED" w:rsidRPr="00017EED" w:rsidRDefault="00017EED" w:rsidP="00017EED">
      <w:pPr>
        <w:spacing w:after="0" w:line="240" w:lineRule="auto"/>
        <w:ind w:left="708" w:hanging="28"/>
        <w:jc w:val="both"/>
        <w:rPr>
          <w:rFonts w:ascii="Bookman Old Style" w:eastAsia="Times New Roman" w:hAnsi="Bookman Old Style" w:cs="Arial"/>
          <w:i/>
          <w:iCs/>
          <w:color w:val="000000"/>
          <w:kern w:val="0"/>
          <w:sz w:val="26"/>
          <w:szCs w:val="26"/>
          <w:lang w:val="el-GR" w:eastAsia="en-CY"/>
          <w14:ligatures w14:val="none"/>
        </w:rPr>
      </w:pPr>
    </w:p>
    <w:p w14:paraId="695FC06E" w14:textId="77777777" w:rsidR="00017EED" w:rsidRPr="00017EED" w:rsidRDefault="00017EED" w:rsidP="00017EED">
      <w:pPr>
        <w:spacing w:after="0" w:line="240" w:lineRule="auto"/>
        <w:ind w:left="708" w:hanging="28"/>
        <w:jc w:val="both"/>
        <w:rPr>
          <w:rFonts w:ascii="Bookman Old Style" w:eastAsia="Times New Roman" w:hAnsi="Bookman Old Style" w:cs="Arial"/>
          <w:i/>
          <w:iCs/>
          <w:color w:val="000000"/>
          <w:kern w:val="0"/>
          <w:sz w:val="26"/>
          <w:szCs w:val="26"/>
          <w:lang w:eastAsia="en-CY"/>
          <w14:ligatures w14:val="none"/>
        </w:rPr>
      </w:pPr>
    </w:p>
    <w:p w14:paraId="7EE30E2C" w14:textId="77777777" w:rsidR="00017EED" w:rsidRPr="00017EED" w:rsidRDefault="00017EED" w:rsidP="00017EED">
      <w:pPr>
        <w:spacing w:after="0" w:line="240" w:lineRule="auto"/>
        <w:ind w:left="708" w:hanging="28"/>
        <w:jc w:val="both"/>
        <w:rPr>
          <w:rFonts w:ascii="Bookman Old Style" w:eastAsia="Times New Roman" w:hAnsi="Bookman Old Style" w:cs="Arial"/>
          <w:i/>
          <w:iCs/>
          <w:color w:val="000000"/>
          <w:kern w:val="0"/>
          <w:sz w:val="26"/>
          <w:szCs w:val="26"/>
          <w:lang w:eastAsia="en-CY"/>
          <w14:ligatures w14:val="none"/>
        </w:rPr>
      </w:pPr>
    </w:p>
    <w:p w14:paraId="0CF0FE1A" w14:textId="7112567E" w:rsidR="00017EED" w:rsidRPr="00017EED" w:rsidRDefault="00017EED" w:rsidP="00017EED">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r w:rsidRPr="00017EED">
        <w:rPr>
          <w:rFonts w:ascii="Bookman Old Style" w:eastAsia="Times New Roman" w:hAnsi="Bookman Old Style" w:cs="Arial"/>
          <w:color w:val="000000"/>
          <w:kern w:val="0"/>
          <w:sz w:val="26"/>
          <w:szCs w:val="26"/>
          <w:lang w:val="el-GR" w:eastAsia="en-CY"/>
          <w14:ligatures w14:val="none"/>
        </w:rPr>
        <w:t>Επειδή κατά την ακροαματική διαδικασία η εφεσίβλητη έθεσε και θέμα</w:t>
      </w:r>
      <w:r>
        <w:rPr>
          <w:rFonts w:ascii="Bookman Old Style" w:eastAsia="Times New Roman" w:hAnsi="Bookman Old Style" w:cs="Arial"/>
          <w:color w:val="000000"/>
          <w:kern w:val="0"/>
          <w:sz w:val="26"/>
          <w:szCs w:val="26"/>
          <w:lang w:val="el-GR" w:eastAsia="en-CY"/>
          <w14:ligatures w14:val="none"/>
        </w:rPr>
        <w:t xml:space="preserve"> </w:t>
      </w:r>
      <w:r w:rsidR="009A0AB2">
        <w:rPr>
          <w:rFonts w:ascii="Bookman Old Style" w:eastAsia="Times New Roman" w:hAnsi="Bookman Old Style" w:cs="Arial"/>
          <w:color w:val="000000"/>
          <w:kern w:val="0"/>
          <w:sz w:val="26"/>
          <w:szCs w:val="26"/>
          <w:lang w:val="el-GR" w:eastAsia="en-CY"/>
          <w14:ligatures w14:val="none"/>
        </w:rPr>
        <w:t>«</w:t>
      </w:r>
      <w:r>
        <w:rPr>
          <w:rFonts w:ascii="Bookman Old Style" w:eastAsia="Times New Roman" w:hAnsi="Bookman Old Style" w:cs="Arial"/>
          <w:color w:val="000000"/>
          <w:kern w:val="0"/>
          <w:sz w:val="26"/>
          <w:szCs w:val="26"/>
          <w:lang w:val="el-GR" w:eastAsia="en-CY"/>
          <w14:ligatures w14:val="none"/>
        </w:rPr>
        <w:t>εξόδων αντικατάστασης</w:t>
      </w:r>
      <w:r w:rsidR="009A0AB2">
        <w:rPr>
          <w:rFonts w:ascii="Bookman Old Style" w:eastAsia="Times New Roman" w:hAnsi="Bookman Old Style" w:cs="Arial"/>
          <w:color w:val="000000"/>
          <w:kern w:val="0"/>
          <w:sz w:val="26"/>
          <w:szCs w:val="26"/>
          <w:lang w:val="el-GR" w:eastAsia="en-CY"/>
          <w14:ligatures w14:val="none"/>
        </w:rPr>
        <w:t>»</w:t>
      </w:r>
      <w:r>
        <w:rPr>
          <w:rFonts w:ascii="Bookman Old Style" w:eastAsia="Times New Roman" w:hAnsi="Bookman Old Style" w:cs="Arial"/>
          <w:color w:val="000000"/>
          <w:kern w:val="0"/>
          <w:sz w:val="26"/>
          <w:szCs w:val="26"/>
          <w:lang w:val="el-GR" w:eastAsia="en-CY"/>
          <w14:ligatures w14:val="none"/>
        </w:rPr>
        <w:t xml:space="preserve"> (μεταβιβαστικά), κάτι για το οποίο γίνεται αναφορά στην Έκθεση Εκτίμησης του</w:t>
      </w:r>
      <w:r w:rsidR="005E3C1B">
        <w:rPr>
          <w:rFonts w:ascii="Bookman Old Style" w:eastAsia="Times New Roman" w:hAnsi="Bookman Old Style" w:cs="Arial"/>
          <w:color w:val="000000"/>
          <w:kern w:val="0"/>
          <w:sz w:val="26"/>
          <w:szCs w:val="26"/>
          <w:lang w:val="el-GR" w:eastAsia="en-CY"/>
          <w14:ligatures w14:val="none"/>
        </w:rPr>
        <w:t xml:space="preserve"> δικού της εκτιμητή</w:t>
      </w:r>
      <w:r>
        <w:rPr>
          <w:rFonts w:ascii="Bookman Old Style" w:eastAsia="Times New Roman" w:hAnsi="Bookman Old Style" w:cs="Arial"/>
          <w:color w:val="000000"/>
          <w:kern w:val="0"/>
          <w:sz w:val="26"/>
          <w:szCs w:val="26"/>
          <w:lang w:val="el-GR" w:eastAsia="en-CY"/>
          <w14:ligatures w14:val="none"/>
        </w:rPr>
        <w:t xml:space="preserve">, </w:t>
      </w:r>
      <w:r w:rsidRPr="00017EED">
        <w:rPr>
          <w:rFonts w:ascii="Bookman Old Style" w:eastAsia="Times New Roman" w:hAnsi="Bookman Old Style" w:cs="Arial"/>
          <w:color w:val="000000"/>
          <w:kern w:val="0"/>
          <w:sz w:val="26"/>
          <w:szCs w:val="26"/>
          <w:lang w:val="el-GR" w:eastAsia="en-CY"/>
          <w14:ligatures w14:val="none"/>
        </w:rPr>
        <w:t>το πρωτόδικο Δικαστήριο απέρριψε την εν λόγω αξίωση</w:t>
      </w:r>
      <w:r w:rsidR="00EB21BE">
        <w:rPr>
          <w:rFonts w:ascii="Bookman Old Style" w:eastAsia="Times New Roman" w:hAnsi="Bookman Old Style" w:cs="Arial"/>
          <w:color w:val="000000"/>
          <w:kern w:val="0"/>
          <w:sz w:val="26"/>
          <w:szCs w:val="26"/>
          <w:lang w:val="el-GR" w:eastAsia="en-CY"/>
          <w14:ligatures w14:val="none"/>
        </w:rPr>
        <w:t>,</w:t>
      </w:r>
      <w:r w:rsidRPr="00017EED">
        <w:rPr>
          <w:rFonts w:ascii="Bookman Old Style" w:eastAsia="Times New Roman" w:hAnsi="Bookman Old Style" w:cs="Arial"/>
          <w:color w:val="000000"/>
          <w:kern w:val="0"/>
          <w:sz w:val="26"/>
          <w:szCs w:val="26"/>
          <w:lang w:val="el-GR" w:eastAsia="en-CY"/>
          <w14:ligatures w14:val="none"/>
        </w:rPr>
        <w:t xml:space="preserve"> με το ακόλουθο σκεπτικό:</w:t>
      </w:r>
    </w:p>
    <w:p w14:paraId="7EF7A4B8" w14:textId="77777777" w:rsidR="00017EED" w:rsidRPr="00017EED" w:rsidRDefault="00017EED" w:rsidP="00017EED">
      <w:pPr>
        <w:spacing w:after="0" w:line="330" w:lineRule="atLeast"/>
        <w:ind w:firstLine="680"/>
        <w:jc w:val="both"/>
        <w:rPr>
          <w:rFonts w:ascii="Bookman Old Style" w:eastAsia="Times New Roman" w:hAnsi="Bookman Old Style" w:cs="Arial"/>
          <w:color w:val="000000"/>
          <w:kern w:val="0"/>
          <w:sz w:val="26"/>
          <w:szCs w:val="26"/>
          <w:lang w:eastAsia="en-CY"/>
          <w14:ligatures w14:val="none"/>
        </w:rPr>
      </w:pPr>
    </w:p>
    <w:p w14:paraId="26D2193A" w14:textId="7BE38584" w:rsidR="00017EED" w:rsidRDefault="00017EED" w:rsidP="00017EED">
      <w:pPr>
        <w:spacing w:after="0" w:line="330" w:lineRule="atLeast"/>
        <w:ind w:left="709" w:hanging="29"/>
        <w:jc w:val="both"/>
        <w:rPr>
          <w:rFonts w:ascii="Bookman Old Style" w:eastAsia="Times New Roman" w:hAnsi="Bookman Old Style" w:cs="Arial"/>
          <w:i/>
          <w:iCs/>
          <w:color w:val="000000"/>
          <w:kern w:val="0"/>
          <w:sz w:val="26"/>
          <w:szCs w:val="26"/>
          <w:lang w:val="el-GR" w:eastAsia="en-CY"/>
          <w14:ligatures w14:val="none"/>
        </w:rPr>
      </w:pPr>
      <w:r w:rsidRPr="00017EED">
        <w:rPr>
          <w:rFonts w:ascii="Bookman Old Style" w:eastAsia="Times New Roman" w:hAnsi="Bookman Old Style" w:cs="Arial"/>
          <w:i/>
          <w:iCs/>
          <w:color w:val="000000"/>
          <w:kern w:val="0"/>
          <w:sz w:val="26"/>
          <w:szCs w:val="26"/>
          <w:lang w:val="el-GR" w:eastAsia="en-CY"/>
          <w14:ligatures w14:val="none"/>
        </w:rPr>
        <w:t>«</w:t>
      </w:r>
      <w:r w:rsidRPr="00017EED">
        <w:rPr>
          <w:rFonts w:ascii="Bookman Old Style" w:eastAsia="Times New Roman" w:hAnsi="Bookman Old Style" w:cs="Arial"/>
          <w:i/>
          <w:iCs/>
          <w:color w:val="000000"/>
          <w:kern w:val="0"/>
          <w:sz w:val="26"/>
          <w:szCs w:val="26"/>
          <w:lang w:eastAsia="en-CY"/>
          <w14:ligatures w14:val="none"/>
        </w:rPr>
        <w:t>Κατ' α</w:t>
      </w:r>
      <w:proofErr w:type="spellStart"/>
      <w:r w:rsidRPr="00017EED">
        <w:rPr>
          <w:rFonts w:ascii="Bookman Old Style" w:eastAsia="Times New Roman" w:hAnsi="Bookman Old Style" w:cs="Arial"/>
          <w:i/>
          <w:iCs/>
          <w:color w:val="000000"/>
          <w:kern w:val="0"/>
          <w:sz w:val="26"/>
          <w:szCs w:val="26"/>
          <w:lang w:eastAsia="en-CY"/>
          <w14:ligatures w14:val="none"/>
        </w:rPr>
        <w:t>ρχάς</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στο</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άρθρο</w:t>
      </w:r>
      <w:proofErr w:type="spellEnd"/>
      <w:r w:rsidRPr="00017EED">
        <w:rPr>
          <w:rFonts w:ascii="Bookman Old Style" w:eastAsia="Times New Roman" w:hAnsi="Bookman Old Style" w:cs="Arial"/>
          <w:i/>
          <w:iCs/>
          <w:color w:val="000000"/>
          <w:kern w:val="0"/>
          <w:sz w:val="26"/>
          <w:szCs w:val="26"/>
          <w:lang w:eastAsia="en-CY"/>
          <w14:ligatures w14:val="none"/>
        </w:rPr>
        <w:t xml:space="preserve"> 10 </w:t>
      </w:r>
      <w:proofErr w:type="spellStart"/>
      <w:r w:rsidRPr="00017EED">
        <w:rPr>
          <w:rFonts w:ascii="Bookman Old Style" w:eastAsia="Times New Roman" w:hAnsi="Bookman Old Style" w:cs="Arial"/>
          <w:i/>
          <w:iCs/>
          <w:color w:val="000000"/>
          <w:kern w:val="0"/>
          <w:sz w:val="26"/>
          <w:szCs w:val="26"/>
          <w:lang w:eastAsia="en-CY"/>
          <w14:ligatures w14:val="none"/>
        </w:rPr>
        <w:t>του</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Νόμου</w:t>
      </w:r>
      <w:proofErr w:type="spellEnd"/>
      <w:r w:rsidRPr="00017EED">
        <w:rPr>
          <w:rFonts w:ascii="Bookman Old Style" w:eastAsia="Times New Roman" w:hAnsi="Bookman Old Style" w:cs="Arial"/>
          <w:i/>
          <w:iCs/>
          <w:color w:val="000000"/>
          <w:kern w:val="0"/>
          <w:sz w:val="26"/>
          <w:szCs w:val="26"/>
          <w:lang w:eastAsia="en-CY"/>
          <w14:ligatures w14:val="none"/>
        </w:rPr>
        <w:t xml:space="preserve"> όπ</w:t>
      </w:r>
      <w:proofErr w:type="spellStart"/>
      <w:r w:rsidRPr="00017EED">
        <w:rPr>
          <w:rFonts w:ascii="Bookman Old Style" w:eastAsia="Times New Roman" w:hAnsi="Bookman Old Style" w:cs="Arial"/>
          <w:i/>
          <w:iCs/>
          <w:color w:val="000000"/>
          <w:kern w:val="0"/>
          <w:sz w:val="26"/>
          <w:szCs w:val="26"/>
          <w:lang w:eastAsia="en-CY"/>
          <w14:ligatures w14:val="none"/>
        </w:rPr>
        <w:t>ου</w:t>
      </w:r>
      <w:proofErr w:type="spellEnd"/>
      <w:r w:rsidRPr="00017EED">
        <w:rPr>
          <w:rFonts w:ascii="Bookman Old Style" w:eastAsia="Times New Roman" w:hAnsi="Bookman Old Style" w:cs="Arial"/>
          <w:i/>
          <w:iCs/>
          <w:color w:val="000000"/>
          <w:kern w:val="0"/>
          <w:sz w:val="26"/>
          <w:szCs w:val="26"/>
          <w:lang w:eastAsia="en-CY"/>
          <w14:ligatures w14:val="none"/>
        </w:rPr>
        <w:t xml:space="preserve"> κατα</w:t>
      </w:r>
      <w:proofErr w:type="spellStart"/>
      <w:r w:rsidRPr="00017EED">
        <w:rPr>
          <w:rFonts w:ascii="Bookman Old Style" w:eastAsia="Times New Roman" w:hAnsi="Bookman Old Style" w:cs="Arial"/>
          <w:i/>
          <w:iCs/>
          <w:color w:val="000000"/>
          <w:kern w:val="0"/>
          <w:sz w:val="26"/>
          <w:szCs w:val="26"/>
          <w:lang w:eastAsia="en-CY"/>
          <w14:ligatures w14:val="none"/>
        </w:rPr>
        <w:t>γράφοντ</w:t>
      </w:r>
      <w:proofErr w:type="spellEnd"/>
      <w:r w:rsidRPr="00017EED">
        <w:rPr>
          <w:rFonts w:ascii="Bookman Old Style" w:eastAsia="Times New Roman" w:hAnsi="Bookman Old Style" w:cs="Arial"/>
          <w:i/>
          <w:iCs/>
          <w:color w:val="000000"/>
          <w:kern w:val="0"/>
          <w:sz w:val="26"/>
          <w:szCs w:val="26"/>
          <w:lang w:eastAsia="en-CY"/>
          <w14:ligatures w14:val="none"/>
        </w:rPr>
        <w:t xml:space="preserve">αι </w:t>
      </w:r>
      <w:proofErr w:type="spellStart"/>
      <w:r w:rsidRPr="00017EED">
        <w:rPr>
          <w:rFonts w:ascii="Bookman Old Style" w:eastAsia="Times New Roman" w:hAnsi="Bookman Old Style" w:cs="Arial"/>
          <w:i/>
          <w:iCs/>
          <w:color w:val="000000"/>
          <w:kern w:val="0"/>
          <w:sz w:val="26"/>
          <w:szCs w:val="26"/>
          <w:lang w:eastAsia="en-CY"/>
          <w14:ligatures w14:val="none"/>
        </w:rPr>
        <w:t>οι</w:t>
      </w:r>
      <w:proofErr w:type="spellEnd"/>
      <w:r w:rsidRPr="00017EED">
        <w:rPr>
          <w:rFonts w:ascii="Bookman Old Style" w:eastAsia="Times New Roman" w:hAnsi="Bookman Old Style" w:cs="Arial"/>
          <w:i/>
          <w:iCs/>
          <w:color w:val="000000"/>
          <w:kern w:val="0"/>
          <w:sz w:val="26"/>
          <w:szCs w:val="26"/>
          <w:lang w:eastAsia="en-CY"/>
          <w14:ligatures w14:val="none"/>
        </w:rPr>
        <w:t xml:space="preserve"> α</w:t>
      </w:r>
      <w:proofErr w:type="spellStart"/>
      <w:r w:rsidRPr="00017EED">
        <w:rPr>
          <w:rFonts w:ascii="Bookman Old Style" w:eastAsia="Times New Roman" w:hAnsi="Bookman Old Style" w:cs="Arial"/>
          <w:i/>
          <w:iCs/>
          <w:color w:val="000000"/>
          <w:kern w:val="0"/>
          <w:sz w:val="26"/>
          <w:szCs w:val="26"/>
          <w:lang w:eastAsia="en-CY"/>
          <w14:ligatures w14:val="none"/>
        </w:rPr>
        <w:t>ρχές</w:t>
      </w:r>
      <w:proofErr w:type="spellEnd"/>
      <w:r w:rsidRPr="00017EED">
        <w:rPr>
          <w:rFonts w:ascii="Bookman Old Style" w:eastAsia="Times New Roman" w:hAnsi="Bookman Old Style" w:cs="Arial"/>
          <w:i/>
          <w:iCs/>
          <w:color w:val="000000"/>
          <w:kern w:val="0"/>
          <w:sz w:val="26"/>
          <w:szCs w:val="26"/>
          <w:lang w:eastAsia="en-CY"/>
          <w14:ligatures w14:val="none"/>
        </w:rPr>
        <w:t xml:space="preserve"> π</w:t>
      </w:r>
      <w:proofErr w:type="spellStart"/>
      <w:r w:rsidRPr="00017EED">
        <w:rPr>
          <w:rFonts w:ascii="Bookman Old Style" w:eastAsia="Times New Roman" w:hAnsi="Bookman Old Style" w:cs="Arial"/>
          <w:i/>
          <w:iCs/>
          <w:color w:val="000000"/>
          <w:kern w:val="0"/>
          <w:sz w:val="26"/>
          <w:szCs w:val="26"/>
          <w:lang w:eastAsia="en-CY"/>
          <w14:ligatures w14:val="none"/>
        </w:rPr>
        <w:t>ου</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διέ</w:t>
      </w:r>
      <w:proofErr w:type="spellEnd"/>
      <w:r w:rsidRPr="00017EED">
        <w:rPr>
          <w:rFonts w:ascii="Bookman Old Style" w:eastAsia="Times New Roman" w:hAnsi="Bookman Old Style" w:cs="Arial"/>
          <w:i/>
          <w:iCs/>
          <w:color w:val="000000"/>
          <w:kern w:val="0"/>
          <w:sz w:val="26"/>
          <w:szCs w:val="26"/>
          <w:lang w:eastAsia="en-CY"/>
          <w14:ligatures w14:val="none"/>
        </w:rPr>
        <w:t xml:space="preserve">πουν </w:t>
      </w:r>
      <w:proofErr w:type="spellStart"/>
      <w:r w:rsidRPr="00017EED">
        <w:rPr>
          <w:rFonts w:ascii="Bookman Old Style" w:eastAsia="Times New Roman" w:hAnsi="Bookman Old Style" w:cs="Arial"/>
          <w:i/>
          <w:iCs/>
          <w:color w:val="000000"/>
          <w:kern w:val="0"/>
          <w:sz w:val="26"/>
          <w:szCs w:val="26"/>
          <w:lang w:eastAsia="en-CY"/>
          <w14:ligatures w14:val="none"/>
        </w:rPr>
        <w:t>τον</w:t>
      </w:r>
      <w:proofErr w:type="spellEnd"/>
      <w:r w:rsidRPr="00017EED">
        <w:rPr>
          <w:rFonts w:ascii="Bookman Old Style" w:eastAsia="Times New Roman" w:hAnsi="Bookman Old Style" w:cs="Arial"/>
          <w:i/>
          <w:iCs/>
          <w:color w:val="000000"/>
          <w:kern w:val="0"/>
          <w:sz w:val="26"/>
          <w:szCs w:val="26"/>
          <w:lang w:eastAsia="en-CY"/>
          <w14:ligatures w14:val="none"/>
        </w:rPr>
        <w:t xml:space="preserve"> υπ</w:t>
      </w:r>
      <w:proofErr w:type="spellStart"/>
      <w:r w:rsidRPr="00017EED">
        <w:rPr>
          <w:rFonts w:ascii="Bookman Old Style" w:eastAsia="Times New Roman" w:hAnsi="Bookman Old Style" w:cs="Arial"/>
          <w:i/>
          <w:iCs/>
          <w:color w:val="000000"/>
          <w:kern w:val="0"/>
          <w:sz w:val="26"/>
          <w:szCs w:val="26"/>
          <w:lang w:eastAsia="en-CY"/>
          <w14:ligatures w14:val="none"/>
        </w:rPr>
        <w:t>ολογισμό</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της</w:t>
      </w:r>
      <w:proofErr w:type="spellEnd"/>
      <w:r w:rsidRPr="00017EED">
        <w:rPr>
          <w:rFonts w:ascii="Bookman Old Style" w:eastAsia="Times New Roman" w:hAnsi="Bookman Old Style" w:cs="Arial"/>
          <w:i/>
          <w:iCs/>
          <w:color w:val="000000"/>
          <w:kern w:val="0"/>
          <w:sz w:val="26"/>
          <w:szCs w:val="26"/>
          <w:lang w:eastAsia="en-CY"/>
          <w14:ligatures w14:val="none"/>
        </w:rPr>
        <w:t xml:space="preserve"> απ</w:t>
      </w:r>
      <w:proofErr w:type="spellStart"/>
      <w:r w:rsidRPr="00017EED">
        <w:rPr>
          <w:rFonts w:ascii="Bookman Old Style" w:eastAsia="Times New Roman" w:hAnsi="Bookman Old Style" w:cs="Arial"/>
          <w:i/>
          <w:iCs/>
          <w:color w:val="000000"/>
          <w:kern w:val="0"/>
          <w:sz w:val="26"/>
          <w:szCs w:val="26"/>
          <w:lang w:eastAsia="en-CY"/>
          <w14:ligatures w14:val="none"/>
        </w:rPr>
        <w:t>οζημίωσης</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δεν</w:t>
      </w:r>
      <w:proofErr w:type="spellEnd"/>
      <w:r w:rsidRPr="00017EED">
        <w:rPr>
          <w:rFonts w:ascii="Bookman Old Style" w:eastAsia="Times New Roman" w:hAnsi="Bookman Old Style" w:cs="Arial"/>
          <w:i/>
          <w:iCs/>
          <w:color w:val="000000"/>
          <w:kern w:val="0"/>
          <w:sz w:val="26"/>
          <w:szCs w:val="26"/>
          <w:lang w:eastAsia="en-CY"/>
          <w14:ligatures w14:val="none"/>
        </w:rPr>
        <w:t xml:space="preserve"> ανα</w:t>
      </w:r>
      <w:proofErr w:type="spellStart"/>
      <w:r w:rsidRPr="00017EED">
        <w:rPr>
          <w:rFonts w:ascii="Bookman Old Style" w:eastAsia="Times New Roman" w:hAnsi="Bookman Old Style" w:cs="Arial"/>
          <w:i/>
          <w:iCs/>
          <w:color w:val="000000"/>
          <w:kern w:val="0"/>
          <w:sz w:val="26"/>
          <w:szCs w:val="26"/>
          <w:lang w:eastAsia="en-CY"/>
          <w14:ligatures w14:val="none"/>
        </w:rPr>
        <w:t>φέρετ</w:t>
      </w:r>
      <w:proofErr w:type="spellEnd"/>
      <w:r w:rsidRPr="00017EED">
        <w:rPr>
          <w:rFonts w:ascii="Bookman Old Style" w:eastAsia="Times New Roman" w:hAnsi="Bookman Old Style" w:cs="Arial"/>
          <w:i/>
          <w:iCs/>
          <w:color w:val="000000"/>
          <w:kern w:val="0"/>
          <w:sz w:val="26"/>
          <w:szCs w:val="26"/>
          <w:lang w:eastAsia="en-CY"/>
          <w14:ligatures w14:val="none"/>
        </w:rPr>
        <w:t xml:space="preserve">αι </w:t>
      </w:r>
      <w:proofErr w:type="spellStart"/>
      <w:r w:rsidRPr="00017EED">
        <w:rPr>
          <w:rFonts w:ascii="Bookman Old Style" w:eastAsia="Times New Roman" w:hAnsi="Bookman Old Style" w:cs="Arial"/>
          <w:i/>
          <w:iCs/>
          <w:color w:val="000000"/>
          <w:kern w:val="0"/>
          <w:sz w:val="26"/>
          <w:szCs w:val="26"/>
          <w:lang w:eastAsia="en-CY"/>
          <w14:ligatures w14:val="none"/>
        </w:rPr>
        <w:t>οτιδή</w:t>
      </w:r>
      <w:proofErr w:type="spellEnd"/>
      <w:r w:rsidRPr="00017EED">
        <w:rPr>
          <w:rFonts w:ascii="Bookman Old Style" w:eastAsia="Times New Roman" w:hAnsi="Bookman Old Style" w:cs="Arial"/>
          <w:i/>
          <w:iCs/>
          <w:color w:val="000000"/>
          <w:kern w:val="0"/>
          <w:sz w:val="26"/>
          <w:szCs w:val="26"/>
          <w:lang w:eastAsia="en-CY"/>
          <w14:ligatures w14:val="none"/>
        </w:rPr>
        <w:t>ποτε π</w:t>
      </w:r>
      <w:proofErr w:type="spellStart"/>
      <w:r w:rsidRPr="00017EED">
        <w:rPr>
          <w:rFonts w:ascii="Bookman Old Style" w:eastAsia="Times New Roman" w:hAnsi="Bookman Old Style" w:cs="Arial"/>
          <w:i/>
          <w:iCs/>
          <w:color w:val="000000"/>
          <w:kern w:val="0"/>
          <w:sz w:val="26"/>
          <w:szCs w:val="26"/>
          <w:lang w:eastAsia="en-CY"/>
          <w14:ligatures w14:val="none"/>
        </w:rPr>
        <w:t>ου</w:t>
      </w:r>
      <w:proofErr w:type="spellEnd"/>
      <w:r w:rsidRPr="00017EED">
        <w:rPr>
          <w:rFonts w:ascii="Bookman Old Style" w:eastAsia="Times New Roman" w:hAnsi="Bookman Old Style" w:cs="Arial"/>
          <w:i/>
          <w:iCs/>
          <w:color w:val="000000"/>
          <w:kern w:val="0"/>
          <w:sz w:val="26"/>
          <w:szCs w:val="26"/>
          <w:lang w:eastAsia="en-CY"/>
          <w14:ligatures w14:val="none"/>
        </w:rPr>
        <w:t xml:space="preserve"> να παραπ</w:t>
      </w:r>
      <w:proofErr w:type="spellStart"/>
      <w:r w:rsidRPr="00017EED">
        <w:rPr>
          <w:rFonts w:ascii="Bookman Old Style" w:eastAsia="Times New Roman" w:hAnsi="Bookman Old Style" w:cs="Arial"/>
          <w:i/>
          <w:iCs/>
          <w:color w:val="000000"/>
          <w:kern w:val="0"/>
          <w:sz w:val="26"/>
          <w:szCs w:val="26"/>
          <w:lang w:eastAsia="en-CY"/>
          <w14:ligatures w14:val="none"/>
        </w:rPr>
        <w:t>έμ</w:t>
      </w:r>
      <w:proofErr w:type="spellEnd"/>
      <w:r w:rsidRPr="00017EED">
        <w:rPr>
          <w:rFonts w:ascii="Bookman Old Style" w:eastAsia="Times New Roman" w:hAnsi="Bookman Old Style" w:cs="Arial"/>
          <w:i/>
          <w:iCs/>
          <w:color w:val="000000"/>
          <w:kern w:val="0"/>
          <w:sz w:val="26"/>
          <w:szCs w:val="26"/>
          <w:lang w:eastAsia="en-CY"/>
          <w14:ligatures w14:val="none"/>
        </w:rPr>
        <w:t xml:space="preserve">πει </w:t>
      </w:r>
      <w:proofErr w:type="spellStart"/>
      <w:r w:rsidRPr="00017EED">
        <w:rPr>
          <w:rFonts w:ascii="Bookman Old Style" w:eastAsia="Times New Roman" w:hAnsi="Bookman Old Style" w:cs="Arial"/>
          <w:i/>
          <w:iCs/>
          <w:color w:val="000000"/>
          <w:kern w:val="0"/>
          <w:sz w:val="26"/>
          <w:szCs w:val="26"/>
          <w:lang w:eastAsia="en-CY"/>
          <w14:ligatures w14:val="none"/>
        </w:rPr>
        <w:t>σε</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μι</w:t>
      </w:r>
      <w:proofErr w:type="spellEnd"/>
      <w:r w:rsidRPr="00017EED">
        <w:rPr>
          <w:rFonts w:ascii="Bookman Old Style" w:eastAsia="Times New Roman" w:hAnsi="Bookman Old Style" w:cs="Arial"/>
          <w:i/>
          <w:iCs/>
          <w:color w:val="000000"/>
          <w:kern w:val="0"/>
          <w:sz w:val="26"/>
          <w:szCs w:val="26"/>
          <w:lang w:eastAsia="en-CY"/>
          <w14:ligatures w14:val="none"/>
        </w:rPr>
        <w:t xml:space="preserve">α </w:t>
      </w:r>
      <w:proofErr w:type="spellStart"/>
      <w:r w:rsidRPr="00017EED">
        <w:rPr>
          <w:rFonts w:ascii="Bookman Old Style" w:eastAsia="Times New Roman" w:hAnsi="Bookman Old Style" w:cs="Arial"/>
          <w:i/>
          <w:iCs/>
          <w:color w:val="000000"/>
          <w:kern w:val="0"/>
          <w:sz w:val="26"/>
          <w:szCs w:val="26"/>
          <w:lang w:eastAsia="en-CY"/>
          <w14:ligatures w14:val="none"/>
        </w:rPr>
        <w:t>τέτοι</w:t>
      </w:r>
      <w:proofErr w:type="spellEnd"/>
      <w:r w:rsidRPr="00017EED">
        <w:rPr>
          <w:rFonts w:ascii="Bookman Old Style" w:eastAsia="Times New Roman" w:hAnsi="Bookman Old Style" w:cs="Arial"/>
          <w:i/>
          <w:iCs/>
          <w:color w:val="000000"/>
          <w:kern w:val="0"/>
          <w:sz w:val="26"/>
          <w:szCs w:val="26"/>
          <w:lang w:eastAsia="en-CY"/>
          <w14:ligatures w14:val="none"/>
        </w:rPr>
        <w:t>α α</w:t>
      </w:r>
      <w:proofErr w:type="spellStart"/>
      <w:r w:rsidRPr="00017EED">
        <w:rPr>
          <w:rFonts w:ascii="Bookman Old Style" w:eastAsia="Times New Roman" w:hAnsi="Bookman Old Style" w:cs="Arial"/>
          <w:i/>
          <w:iCs/>
          <w:color w:val="000000"/>
          <w:kern w:val="0"/>
          <w:sz w:val="26"/>
          <w:szCs w:val="26"/>
          <w:lang w:eastAsia="en-CY"/>
          <w14:ligatures w14:val="none"/>
        </w:rPr>
        <w:t>ξίωση</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Περ</w:t>
      </w:r>
      <w:proofErr w:type="spellEnd"/>
      <w:r w:rsidRPr="00017EED">
        <w:rPr>
          <w:rFonts w:ascii="Bookman Old Style" w:eastAsia="Times New Roman" w:hAnsi="Bookman Old Style" w:cs="Arial"/>
          <w:i/>
          <w:iCs/>
          <w:color w:val="000000"/>
          <w:kern w:val="0"/>
          <w:sz w:val="26"/>
          <w:szCs w:val="26"/>
          <w:lang w:eastAsia="en-CY"/>
          <w14:ligatures w14:val="none"/>
        </w:rPr>
        <w:t xml:space="preserve">αιτέρω, </w:t>
      </w:r>
      <w:proofErr w:type="spellStart"/>
      <w:r w:rsidRPr="00017EED">
        <w:rPr>
          <w:rFonts w:ascii="Bookman Old Style" w:eastAsia="Times New Roman" w:hAnsi="Bookman Old Style" w:cs="Arial"/>
          <w:i/>
          <w:iCs/>
          <w:color w:val="000000"/>
          <w:kern w:val="0"/>
          <w:sz w:val="26"/>
          <w:szCs w:val="26"/>
          <w:lang w:eastAsia="en-CY"/>
          <w14:ligatures w14:val="none"/>
        </w:rPr>
        <w:t>στην</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Έκθεση</w:t>
      </w:r>
      <w:proofErr w:type="spellEnd"/>
      <w:r w:rsidRPr="00017EED">
        <w:rPr>
          <w:rFonts w:ascii="Bookman Old Style" w:eastAsia="Times New Roman" w:hAnsi="Bookman Old Style" w:cs="Arial"/>
          <w:i/>
          <w:iCs/>
          <w:color w:val="000000"/>
          <w:kern w:val="0"/>
          <w:sz w:val="26"/>
          <w:szCs w:val="26"/>
          <w:lang w:eastAsia="en-CY"/>
          <w14:ligatures w14:val="none"/>
        </w:rPr>
        <w:t xml:space="preserve"> Απα</w:t>
      </w:r>
      <w:proofErr w:type="spellStart"/>
      <w:r w:rsidRPr="00017EED">
        <w:rPr>
          <w:rFonts w:ascii="Bookman Old Style" w:eastAsia="Times New Roman" w:hAnsi="Bookman Old Style" w:cs="Arial"/>
          <w:i/>
          <w:iCs/>
          <w:color w:val="000000"/>
          <w:kern w:val="0"/>
          <w:sz w:val="26"/>
          <w:szCs w:val="26"/>
          <w:lang w:eastAsia="en-CY"/>
          <w14:ligatures w14:val="none"/>
        </w:rPr>
        <w:t>ίτησης</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δεν</w:t>
      </w:r>
      <w:proofErr w:type="spellEnd"/>
      <w:r w:rsidRPr="00017EED">
        <w:rPr>
          <w:rFonts w:ascii="Bookman Old Style" w:eastAsia="Times New Roman" w:hAnsi="Bookman Old Style" w:cs="Arial"/>
          <w:i/>
          <w:iCs/>
          <w:color w:val="000000"/>
          <w:kern w:val="0"/>
          <w:sz w:val="26"/>
          <w:szCs w:val="26"/>
          <w:lang w:eastAsia="en-CY"/>
          <w14:ligatures w14:val="none"/>
        </w:rPr>
        <w:t xml:space="preserve"> υπ</w:t>
      </w:r>
      <w:proofErr w:type="spellStart"/>
      <w:r w:rsidRPr="00017EED">
        <w:rPr>
          <w:rFonts w:ascii="Bookman Old Style" w:eastAsia="Times New Roman" w:hAnsi="Bookman Old Style" w:cs="Arial"/>
          <w:i/>
          <w:iCs/>
          <w:color w:val="000000"/>
          <w:kern w:val="0"/>
          <w:sz w:val="26"/>
          <w:szCs w:val="26"/>
          <w:lang w:eastAsia="en-CY"/>
          <w14:ligatures w14:val="none"/>
        </w:rPr>
        <w:t>άρχει</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τέτοι</w:t>
      </w:r>
      <w:proofErr w:type="spellEnd"/>
      <w:r w:rsidRPr="00017EED">
        <w:rPr>
          <w:rFonts w:ascii="Bookman Old Style" w:eastAsia="Times New Roman" w:hAnsi="Bookman Old Style" w:cs="Arial"/>
          <w:i/>
          <w:iCs/>
          <w:color w:val="000000"/>
          <w:kern w:val="0"/>
          <w:sz w:val="26"/>
          <w:szCs w:val="26"/>
          <w:lang w:eastAsia="en-CY"/>
          <w14:ligatures w14:val="none"/>
        </w:rPr>
        <w:t>α α</w:t>
      </w:r>
      <w:proofErr w:type="spellStart"/>
      <w:r w:rsidRPr="00017EED">
        <w:rPr>
          <w:rFonts w:ascii="Bookman Old Style" w:eastAsia="Times New Roman" w:hAnsi="Bookman Old Style" w:cs="Arial"/>
          <w:i/>
          <w:iCs/>
          <w:color w:val="000000"/>
          <w:kern w:val="0"/>
          <w:sz w:val="26"/>
          <w:szCs w:val="26"/>
          <w:lang w:eastAsia="en-CY"/>
          <w14:ligatures w14:val="none"/>
        </w:rPr>
        <w:t>ξίωση</w:t>
      </w:r>
      <w:proofErr w:type="spellEnd"/>
      <w:r w:rsidRPr="00017EED">
        <w:rPr>
          <w:rFonts w:ascii="Bookman Old Style" w:eastAsia="Times New Roman" w:hAnsi="Bookman Old Style" w:cs="Arial"/>
          <w:i/>
          <w:iCs/>
          <w:color w:val="000000"/>
          <w:kern w:val="0"/>
          <w:sz w:val="26"/>
          <w:szCs w:val="26"/>
          <w:lang w:eastAsia="en-CY"/>
          <w14:ligatures w14:val="none"/>
        </w:rPr>
        <w:t>, α</w:t>
      </w:r>
      <w:proofErr w:type="spellStart"/>
      <w:r w:rsidRPr="00017EED">
        <w:rPr>
          <w:rFonts w:ascii="Bookman Old Style" w:eastAsia="Times New Roman" w:hAnsi="Bookman Old Style" w:cs="Arial"/>
          <w:i/>
          <w:iCs/>
          <w:color w:val="000000"/>
          <w:kern w:val="0"/>
          <w:sz w:val="26"/>
          <w:szCs w:val="26"/>
          <w:lang w:eastAsia="en-CY"/>
          <w14:ligatures w14:val="none"/>
        </w:rPr>
        <w:t>λλά</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ούτε</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γίνετ</w:t>
      </w:r>
      <w:proofErr w:type="spellEnd"/>
      <w:r w:rsidRPr="00017EED">
        <w:rPr>
          <w:rFonts w:ascii="Bookman Old Style" w:eastAsia="Times New Roman" w:hAnsi="Bookman Old Style" w:cs="Arial"/>
          <w:i/>
          <w:iCs/>
          <w:color w:val="000000"/>
          <w:kern w:val="0"/>
          <w:sz w:val="26"/>
          <w:szCs w:val="26"/>
          <w:lang w:eastAsia="en-CY"/>
          <w14:ligatures w14:val="none"/>
        </w:rPr>
        <w:t>αι οπ</w:t>
      </w:r>
      <w:proofErr w:type="spellStart"/>
      <w:r w:rsidRPr="00017EED">
        <w:rPr>
          <w:rFonts w:ascii="Bookman Old Style" w:eastAsia="Times New Roman" w:hAnsi="Bookman Old Style" w:cs="Arial"/>
          <w:i/>
          <w:iCs/>
          <w:color w:val="000000"/>
          <w:kern w:val="0"/>
          <w:sz w:val="26"/>
          <w:szCs w:val="26"/>
          <w:lang w:eastAsia="en-CY"/>
          <w14:ligatures w14:val="none"/>
        </w:rPr>
        <w:t>οι</w:t>
      </w:r>
      <w:proofErr w:type="spellEnd"/>
      <w:r w:rsidRPr="00017EED">
        <w:rPr>
          <w:rFonts w:ascii="Bookman Old Style" w:eastAsia="Times New Roman" w:hAnsi="Bookman Old Style" w:cs="Arial"/>
          <w:i/>
          <w:iCs/>
          <w:color w:val="000000"/>
          <w:kern w:val="0"/>
          <w:sz w:val="26"/>
          <w:szCs w:val="26"/>
          <w:lang w:eastAsia="en-CY"/>
          <w14:ligatures w14:val="none"/>
        </w:rPr>
        <w:t>αδήποτε ανα</w:t>
      </w:r>
      <w:proofErr w:type="spellStart"/>
      <w:r w:rsidRPr="00017EED">
        <w:rPr>
          <w:rFonts w:ascii="Bookman Old Style" w:eastAsia="Times New Roman" w:hAnsi="Bookman Old Style" w:cs="Arial"/>
          <w:i/>
          <w:iCs/>
          <w:color w:val="000000"/>
          <w:kern w:val="0"/>
          <w:sz w:val="26"/>
          <w:szCs w:val="26"/>
          <w:lang w:eastAsia="en-CY"/>
          <w14:ligatures w14:val="none"/>
        </w:rPr>
        <w:t>φορά</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είτε</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σε</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έξοδ</w:t>
      </w:r>
      <w:proofErr w:type="spellEnd"/>
      <w:r w:rsidRPr="00017EED">
        <w:rPr>
          <w:rFonts w:ascii="Bookman Old Style" w:eastAsia="Times New Roman" w:hAnsi="Bookman Old Style" w:cs="Arial"/>
          <w:i/>
          <w:iCs/>
          <w:color w:val="000000"/>
          <w:kern w:val="0"/>
          <w:sz w:val="26"/>
          <w:szCs w:val="26"/>
          <w:lang w:eastAsia="en-CY"/>
          <w14:ligatures w14:val="none"/>
        </w:rPr>
        <w:t>α α</w:t>
      </w:r>
      <w:proofErr w:type="spellStart"/>
      <w:r w:rsidRPr="00017EED">
        <w:rPr>
          <w:rFonts w:ascii="Bookman Old Style" w:eastAsia="Times New Roman" w:hAnsi="Bookman Old Style" w:cs="Arial"/>
          <w:i/>
          <w:iCs/>
          <w:color w:val="000000"/>
          <w:kern w:val="0"/>
          <w:sz w:val="26"/>
          <w:szCs w:val="26"/>
          <w:lang w:eastAsia="en-CY"/>
          <w14:ligatures w14:val="none"/>
        </w:rPr>
        <w:t>ντικ</w:t>
      </w:r>
      <w:proofErr w:type="spellEnd"/>
      <w:r w:rsidRPr="00017EED">
        <w:rPr>
          <w:rFonts w:ascii="Bookman Old Style" w:eastAsia="Times New Roman" w:hAnsi="Bookman Old Style" w:cs="Arial"/>
          <w:i/>
          <w:iCs/>
          <w:color w:val="000000"/>
          <w:kern w:val="0"/>
          <w:sz w:val="26"/>
          <w:szCs w:val="26"/>
          <w:lang w:eastAsia="en-CY"/>
          <w14:ligatures w14:val="none"/>
        </w:rPr>
        <w:t xml:space="preserve">ατάστασης </w:t>
      </w:r>
      <w:proofErr w:type="spellStart"/>
      <w:r w:rsidRPr="00017EED">
        <w:rPr>
          <w:rFonts w:ascii="Bookman Old Style" w:eastAsia="Times New Roman" w:hAnsi="Bookman Old Style" w:cs="Arial"/>
          <w:i/>
          <w:iCs/>
          <w:color w:val="000000"/>
          <w:kern w:val="0"/>
          <w:sz w:val="26"/>
          <w:szCs w:val="26"/>
          <w:lang w:eastAsia="en-CY"/>
          <w14:ligatures w14:val="none"/>
        </w:rPr>
        <w:t>είτε</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μετ</w:t>
      </w:r>
      <w:proofErr w:type="spellEnd"/>
      <w:r w:rsidRPr="00017EED">
        <w:rPr>
          <w:rFonts w:ascii="Bookman Old Style" w:eastAsia="Times New Roman" w:hAnsi="Bookman Old Style" w:cs="Arial"/>
          <w:i/>
          <w:iCs/>
          <w:color w:val="000000"/>
          <w:kern w:val="0"/>
          <w:sz w:val="26"/>
          <w:szCs w:val="26"/>
          <w:lang w:eastAsia="en-CY"/>
          <w14:ligatures w14:val="none"/>
        </w:rPr>
        <w:t xml:space="preserve">αβιβαστικά </w:t>
      </w:r>
      <w:proofErr w:type="spellStart"/>
      <w:r w:rsidRPr="00017EED">
        <w:rPr>
          <w:rFonts w:ascii="Bookman Old Style" w:eastAsia="Times New Roman" w:hAnsi="Bookman Old Style" w:cs="Arial"/>
          <w:i/>
          <w:iCs/>
          <w:color w:val="000000"/>
          <w:kern w:val="0"/>
          <w:sz w:val="26"/>
          <w:szCs w:val="26"/>
          <w:lang w:eastAsia="en-CY"/>
          <w14:ligatures w14:val="none"/>
        </w:rPr>
        <w:t>είτε</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σε</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κοτσι</w:t>
      </w:r>
      <w:proofErr w:type="spellEnd"/>
      <w:r w:rsidRPr="00017EED">
        <w:rPr>
          <w:rFonts w:ascii="Bookman Old Style" w:eastAsia="Times New Roman" w:hAnsi="Bookman Old Style" w:cs="Arial"/>
          <w:i/>
          <w:iCs/>
          <w:color w:val="000000"/>
          <w:kern w:val="0"/>
          <w:sz w:val="26"/>
          <w:szCs w:val="26"/>
          <w:lang w:eastAsia="en-CY"/>
          <w14:ligatures w14:val="none"/>
        </w:rPr>
        <w:t>ανιάτικα».  Όπ</w:t>
      </w:r>
      <w:proofErr w:type="spellStart"/>
      <w:r w:rsidRPr="00017EED">
        <w:rPr>
          <w:rFonts w:ascii="Bookman Old Style" w:eastAsia="Times New Roman" w:hAnsi="Bookman Old Style" w:cs="Arial"/>
          <w:i/>
          <w:iCs/>
          <w:color w:val="000000"/>
          <w:kern w:val="0"/>
          <w:sz w:val="26"/>
          <w:szCs w:val="26"/>
          <w:lang w:eastAsia="en-CY"/>
          <w14:ligatures w14:val="none"/>
        </w:rPr>
        <w:t>ως</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έχει</w:t>
      </w:r>
      <w:proofErr w:type="spellEnd"/>
      <w:r w:rsidRPr="00017EED">
        <w:rPr>
          <w:rFonts w:ascii="Bookman Old Style" w:eastAsia="Times New Roman" w:hAnsi="Bookman Old Style" w:cs="Arial"/>
          <w:i/>
          <w:iCs/>
          <w:color w:val="000000"/>
          <w:kern w:val="0"/>
          <w:sz w:val="26"/>
          <w:szCs w:val="26"/>
          <w:lang w:eastAsia="en-CY"/>
          <w14:ligatures w14:val="none"/>
        </w:rPr>
        <w:t xml:space="preserve"> π</w:t>
      </w:r>
      <w:proofErr w:type="spellStart"/>
      <w:r w:rsidRPr="00017EED">
        <w:rPr>
          <w:rFonts w:ascii="Bookman Old Style" w:eastAsia="Times New Roman" w:hAnsi="Bookman Old Style" w:cs="Arial"/>
          <w:i/>
          <w:iCs/>
          <w:color w:val="000000"/>
          <w:kern w:val="0"/>
          <w:sz w:val="26"/>
          <w:szCs w:val="26"/>
          <w:lang w:eastAsia="en-CY"/>
          <w14:ligatures w14:val="none"/>
        </w:rPr>
        <w:t>ροκύψει</w:t>
      </w:r>
      <w:proofErr w:type="spellEnd"/>
      <w:r w:rsidRPr="00017EED">
        <w:rPr>
          <w:rFonts w:ascii="Bookman Old Style" w:eastAsia="Times New Roman" w:hAnsi="Bookman Old Style" w:cs="Arial"/>
          <w:i/>
          <w:iCs/>
          <w:color w:val="000000"/>
          <w:kern w:val="0"/>
          <w:sz w:val="26"/>
          <w:szCs w:val="26"/>
          <w:lang w:eastAsia="en-CY"/>
          <w14:ligatures w14:val="none"/>
        </w:rPr>
        <w:t xml:space="preserve"> από </w:t>
      </w:r>
      <w:proofErr w:type="spellStart"/>
      <w:r w:rsidRPr="00017EED">
        <w:rPr>
          <w:rFonts w:ascii="Bookman Old Style" w:eastAsia="Times New Roman" w:hAnsi="Bookman Old Style" w:cs="Arial"/>
          <w:i/>
          <w:iCs/>
          <w:color w:val="000000"/>
          <w:kern w:val="0"/>
          <w:sz w:val="26"/>
          <w:szCs w:val="26"/>
          <w:lang w:eastAsia="en-CY"/>
          <w14:ligatures w14:val="none"/>
        </w:rPr>
        <w:t>τη</w:t>
      </w:r>
      <w:proofErr w:type="spellEnd"/>
      <w:r w:rsidRPr="00017EED">
        <w:rPr>
          <w:rFonts w:ascii="Bookman Old Style" w:eastAsia="Times New Roman" w:hAnsi="Bookman Old Style" w:cs="Arial"/>
          <w:i/>
          <w:iCs/>
          <w:color w:val="000000"/>
          <w:kern w:val="0"/>
          <w:sz w:val="26"/>
          <w:szCs w:val="26"/>
          <w:lang w:eastAsia="en-CY"/>
          <w14:ligatures w14:val="none"/>
        </w:rPr>
        <w:t xml:space="preserve"> μα</w:t>
      </w:r>
      <w:proofErr w:type="spellStart"/>
      <w:r w:rsidRPr="00017EED">
        <w:rPr>
          <w:rFonts w:ascii="Bookman Old Style" w:eastAsia="Times New Roman" w:hAnsi="Bookman Old Style" w:cs="Arial"/>
          <w:i/>
          <w:iCs/>
          <w:color w:val="000000"/>
          <w:kern w:val="0"/>
          <w:sz w:val="26"/>
          <w:szCs w:val="26"/>
          <w:lang w:eastAsia="en-CY"/>
          <w14:ligatures w14:val="none"/>
        </w:rPr>
        <w:t>ρτυρί</w:t>
      </w:r>
      <w:proofErr w:type="spellEnd"/>
      <w:r w:rsidRPr="00017EED">
        <w:rPr>
          <w:rFonts w:ascii="Bookman Old Style" w:eastAsia="Times New Roman" w:hAnsi="Bookman Old Style" w:cs="Arial"/>
          <w:i/>
          <w:iCs/>
          <w:color w:val="000000"/>
          <w:kern w:val="0"/>
          <w:sz w:val="26"/>
          <w:szCs w:val="26"/>
          <w:lang w:eastAsia="en-CY"/>
          <w14:ligatures w14:val="none"/>
        </w:rPr>
        <w:t xml:space="preserve">α </w:t>
      </w:r>
      <w:proofErr w:type="spellStart"/>
      <w:r w:rsidRPr="00017EED">
        <w:rPr>
          <w:rFonts w:ascii="Bookman Old Style" w:eastAsia="Times New Roman" w:hAnsi="Bookman Old Style" w:cs="Arial"/>
          <w:i/>
          <w:iCs/>
          <w:color w:val="000000"/>
          <w:kern w:val="0"/>
          <w:sz w:val="26"/>
          <w:szCs w:val="26"/>
          <w:lang w:eastAsia="en-CY"/>
          <w14:ligatures w14:val="none"/>
        </w:rPr>
        <w:t>της</w:t>
      </w:r>
      <w:proofErr w:type="spellEnd"/>
      <w:r w:rsidRPr="00017EED">
        <w:rPr>
          <w:rFonts w:ascii="Bookman Old Style" w:eastAsia="Times New Roman" w:hAnsi="Bookman Old Style" w:cs="Arial"/>
          <w:i/>
          <w:iCs/>
          <w:color w:val="000000"/>
          <w:kern w:val="0"/>
          <w:sz w:val="26"/>
          <w:szCs w:val="26"/>
          <w:lang w:eastAsia="en-CY"/>
          <w14:ligatures w14:val="none"/>
        </w:rPr>
        <w:t xml:space="preserve"> Μ.Α.2 η </w:t>
      </w:r>
      <w:proofErr w:type="spellStart"/>
      <w:r w:rsidRPr="00017EED">
        <w:rPr>
          <w:rFonts w:ascii="Bookman Old Style" w:eastAsia="Times New Roman" w:hAnsi="Bookman Old Style" w:cs="Arial"/>
          <w:i/>
          <w:iCs/>
          <w:color w:val="000000"/>
          <w:kern w:val="0"/>
          <w:sz w:val="26"/>
          <w:szCs w:val="26"/>
          <w:lang w:eastAsia="en-CY"/>
          <w14:ligatures w14:val="none"/>
        </w:rPr>
        <w:t>ίδι</w:t>
      </w:r>
      <w:proofErr w:type="spellEnd"/>
      <w:r w:rsidRPr="00017EED">
        <w:rPr>
          <w:rFonts w:ascii="Bookman Old Style" w:eastAsia="Times New Roman" w:hAnsi="Bookman Old Style" w:cs="Arial"/>
          <w:i/>
          <w:iCs/>
          <w:color w:val="000000"/>
          <w:kern w:val="0"/>
          <w:sz w:val="26"/>
          <w:szCs w:val="26"/>
          <w:lang w:eastAsia="en-CY"/>
          <w14:ligatures w14:val="none"/>
        </w:rPr>
        <w:t>α παρα</w:t>
      </w:r>
      <w:proofErr w:type="spellStart"/>
      <w:r w:rsidRPr="00017EED">
        <w:rPr>
          <w:rFonts w:ascii="Bookman Old Style" w:eastAsia="Times New Roman" w:hAnsi="Bookman Old Style" w:cs="Arial"/>
          <w:i/>
          <w:iCs/>
          <w:color w:val="000000"/>
          <w:kern w:val="0"/>
          <w:sz w:val="26"/>
          <w:szCs w:val="26"/>
          <w:lang w:eastAsia="en-CY"/>
          <w14:ligatures w14:val="none"/>
        </w:rPr>
        <w:t>δέχθηκε</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ότι</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δεν</w:t>
      </w:r>
      <w:proofErr w:type="spellEnd"/>
      <w:r w:rsidRPr="00017EED">
        <w:rPr>
          <w:rFonts w:ascii="Bookman Old Style" w:eastAsia="Times New Roman" w:hAnsi="Bookman Old Style" w:cs="Arial"/>
          <w:i/>
          <w:iCs/>
          <w:color w:val="000000"/>
          <w:kern w:val="0"/>
          <w:sz w:val="26"/>
          <w:szCs w:val="26"/>
          <w:lang w:eastAsia="en-CY"/>
          <w14:ligatures w14:val="none"/>
        </w:rPr>
        <w:t xml:space="preserve"> α</w:t>
      </w:r>
      <w:proofErr w:type="spellStart"/>
      <w:r w:rsidRPr="00017EED">
        <w:rPr>
          <w:rFonts w:ascii="Bookman Old Style" w:eastAsia="Times New Roman" w:hAnsi="Bookman Old Style" w:cs="Arial"/>
          <w:i/>
          <w:iCs/>
          <w:color w:val="000000"/>
          <w:kern w:val="0"/>
          <w:sz w:val="26"/>
          <w:szCs w:val="26"/>
          <w:lang w:eastAsia="en-CY"/>
          <w14:ligatures w14:val="none"/>
        </w:rPr>
        <w:t>ιτήθηκε</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γι</w:t>
      </w:r>
      <w:proofErr w:type="spellEnd"/>
      <w:r w:rsidRPr="00017EED">
        <w:rPr>
          <w:rFonts w:ascii="Bookman Old Style" w:eastAsia="Times New Roman" w:hAnsi="Bookman Old Style" w:cs="Arial"/>
          <w:i/>
          <w:iCs/>
          <w:color w:val="000000"/>
          <w:kern w:val="0"/>
          <w:sz w:val="26"/>
          <w:szCs w:val="26"/>
          <w:lang w:eastAsia="en-CY"/>
          <w14:ligatures w14:val="none"/>
        </w:rPr>
        <w:t xml:space="preserve">α </w:t>
      </w:r>
      <w:r w:rsidRPr="00017EED">
        <w:rPr>
          <w:rFonts w:ascii="Bookman Old Style" w:eastAsia="Times New Roman" w:hAnsi="Bookman Old Style" w:cs="Arial"/>
          <w:i/>
          <w:iCs/>
          <w:color w:val="000000"/>
          <w:kern w:val="0"/>
          <w:sz w:val="26"/>
          <w:szCs w:val="26"/>
          <w:lang w:eastAsia="en-CY"/>
          <w14:ligatures w14:val="none"/>
        </w:rPr>
        <w:lastRenderedPageBreak/>
        <w:t>οπ</w:t>
      </w:r>
      <w:proofErr w:type="spellStart"/>
      <w:r w:rsidRPr="00017EED">
        <w:rPr>
          <w:rFonts w:ascii="Bookman Old Style" w:eastAsia="Times New Roman" w:hAnsi="Bookman Old Style" w:cs="Arial"/>
          <w:i/>
          <w:iCs/>
          <w:color w:val="000000"/>
          <w:kern w:val="0"/>
          <w:sz w:val="26"/>
          <w:szCs w:val="26"/>
          <w:lang w:eastAsia="en-CY"/>
          <w14:ligatures w14:val="none"/>
        </w:rPr>
        <w:t>οι</w:t>
      </w:r>
      <w:proofErr w:type="spellEnd"/>
      <w:r w:rsidRPr="00017EED">
        <w:rPr>
          <w:rFonts w:ascii="Bookman Old Style" w:eastAsia="Times New Roman" w:hAnsi="Bookman Old Style" w:cs="Arial"/>
          <w:i/>
          <w:iCs/>
          <w:color w:val="000000"/>
          <w:kern w:val="0"/>
          <w:sz w:val="26"/>
          <w:szCs w:val="26"/>
          <w:lang w:eastAsia="en-CY"/>
          <w14:ligatures w14:val="none"/>
        </w:rPr>
        <w:t xml:space="preserve">αδήποτε </w:t>
      </w:r>
      <w:proofErr w:type="spellStart"/>
      <w:r w:rsidRPr="00017EED">
        <w:rPr>
          <w:rFonts w:ascii="Bookman Old Style" w:eastAsia="Times New Roman" w:hAnsi="Bookman Old Style" w:cs="Arial"/>
          <w:i/>
          <w:iCs/>
          <w:color w:val="000000"/>
          <w:kern w:val="0"/>
          <w:sz w:val="26"/>
          <w:szCs w:val="26"/>
          <w:lang w:eastAsia="en-CY"/>
          <w14:ligatures w14:val="none"/>
        </w:rPr>
        <w:t>άδει</w:t>
      </w:r>
      <w:proofErr w:type="spellEnd"/>
      <w:r w:rsidRPr="00017EED">
        <w:rPr>
          <w:rFonts w:ascii="Bookman Old Style" w:eastAsia="Times New Roman" w:hAnsi="Bookman Old Style" w:cs="Arial"/>
          <w:i/>
          <w:iCs/>
          <w:color w:val="000000"/>
          <w:kern w:val="0"/>
          <w:sz w:val="26"/>
          <w:szCs w:val="26"/>
          <w:lang w:eastAsia="en-CY"/>
          <w14:ligatures w14:val="none"/>
        </w:rPr>
        <w:t xml:space="preserve">α </w:t>
      </w:r>
      <w:proofErr w:type="spellStart"/>
      <w:r w:rsidRPr="00017EED">
        <w:rPr>
          <w:rFonts w:ascii="Bookman Old Style" w:eastAsia="Times New Roman" w:hAnsi="Bookman Old Style" w:cs="Arial"/>
          <w:i/>
          <w:iCs/>
          <w:color w:val="000000"/>
          <w:kern w:val="0"/>
          <w:sz w:val="26"/>
          <w:szCs w:val="26"/>
          <w:lang w:eastAsia="en-CY"/>
          <w14:ligatures w14:val="none"/>
        </w:rPr>
        <w:t>γι</w:t>
      </w:r>
      <w:proofErr w:type="spellEnd"/>
      <w:r w:rsidRPr="00017EED">
        <w:rPr>
          <w:rFonts w:ascii="Bookman Old Style" w:eastAsia="Times New Roman" w:hAnsi="Bookman Old Style" w:cs="Arial"/>
          <w:i/>
          <w:iCs/>
          <w:color w:val="000000"/>
          <w:kern w:val="0"/>
          <w:sz w:val="26"/>
          <w:szCs w:val="26"/>
          <w:lang w:eastAsia="en-CY"/>
          <w14:ligatures w14:val="none"/>
        </w:rPr>
        <w:t>α να α</w:t>
      </w:r>
      <w:proofErr w:type="spellStart"/>
      <w:r w:rsidRPr="00017EED">
        <w:rPr>
          <w:rFonts w:ascii="Bookman Old Style" w:eastAsia="Times New Roman" w:hAnsi="Bookman Old Style" w:cs="Arial"/>
          <w:i/>
          <w:iCs/>
          <w:color w:val="000000"/>
          <w:kern w:val="0"/>
          <w:sz w:val="26"/>
          <w:szCs w:val="26"/>
          <w:lang w:eastAsia="en-CY"/>
          <w14:ligatures w14:val="none"/>
        </w:rPr>
        <w:t>νεγείρει</w:t>
      </w:r>
      <w:proofErr w:type="spellEnd"/>
      <w:r w:rsidRPr="00017EED">
        <w:rPr>
          <w:rFonts w:ascii="Bookman Old Style" w:eastAsia="Times New Roman" w:hAnsi="Bookman Old Style" w:cs="Arial"/>
          <w:i/>
          <w:iCs/>
          <w:color w:val="000000"/>
          <w:kern w:val="0"/>
          <w:sz w:val="26"/>
          <w:szCs w:val="26"/>
          <w:lang w:eastAsia="en-CY"/>
          <w14:ligatures w14:val="none"/>
        </w:rPr>
        <w:t xml:space="preserve"> οπ</w:t>
      </w:r>
      <w:proofErr w:type="spellStart"/>
      <w:r w:rsidRPr="00017EED">
        <w:rPr>
          <w:rFonts w:ascii="Bookman Old Style" w:eastAsia="Times New Roman" w:hAnsi="Bookman Old Style" w:cs="Arial"/>
          <w:i/>
          <w:iCs/>
          <w:color w:val="000000"/>
          <w:kern w:val="0"/>
          <w:sz w:val="26"/>
          <w:szCs w:val="26"/>
          <w:lang w:eastAsia="en-CY"/>
          <w14:ligatures w14:val="none"/>
        </w:rPr>
        <w:t>οι</w:t>
      </w:r>
      <w:proofErr w:type="spellEnd"/>
      <w:r w:rsidRPr="00017EED">
        <w:rPr>
          <w:rFonts w:ascii="Bookman Old Style" w:eastAsia="Times New Roman" w:hAnsi="Bookman Old Style" w:cs="Arial"/>
          <w:i/>
          <w:iCs/>
          <w:color w:val="000000"/>
          <w:kern w:val="0"/>
          <w:sz w:val="26"/>
          <w:szCs w:val="26"/>
          <w:lang w:eastAsia="en-CY"/>
          <w14:ligatures w14:val="none"/>
        </w:rPr>
        <w:t xml:space="preserve">αδήποτε </w:t>
      </w:r>
      <w:proofErr w:type="spellStart"/>
      <w:r w:rsidRPr="00017EED">
        <w:rPr>
          <w:rFonts w:ascii="Bookman Old Style" w:eastAsia="Times New Roman" w:hAnsi="Bookman Old Style" w:cs="Arial"/>
          <w:i/>
          <w:iCs/>
          <w:color w:val="000000"/>
          <w:kern w:val="0"/>
          <w:sz w:val="26"/>
          <w:szCs w:val="26"/>
          <w:lang w:eastAsia="en-CY"/>
          <w14:ligatures w14:val="none"/>
        </w:rPr>
        <w:t>οικοδομή</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στο</w:t>
      </w:r>
      <w:proofErr w:type="spellEnd"/>
      <w:r w:rsidRPr="00017EED">
        <w:rPr>
          <w:rFonts w:ascii="Bookman Old Style" w:eastAsia="Times New Roman" w:hAnsi="Bookman Old Style" w:cs="Arial"/>
          <w:i/>
          <w:iCs/>
          <w:color w:val="000000"/>
          <w:kern w:val="0"/>
          <w:sz w:val="26"/>
          <w:szCs w:val="26"/>
          <w:lang w:eastAsia="en-CY"/>
          <w14:ligatures w14:val="none"/>
        </w:rPr>
        <w:t xml:space="preserve"> επ</w:t>
      </w:r>
      <w:proofErr w:type="spellStart"/>
      <w:r w:rsidRPr="00017EED">
        <w:rPr>
          <w:rFonts w:ascii="Bookman Old Style" w:eastAsia="Times New Roman" w:hAnsi="Bookman Old Style" w:cs="Arial"/>
          <w:i/>
          <w:iCs/>
          <w:color w:val="000000"/>
          <w:kern w:val="0"/>
          <w:sz w:val="26"/>
          <w:szCs w:val="26"/>
          <w:lang w:eastAsia="en-CY"/>
          <w14:ligatures w14:val="none"/>
        </w:rPr>
        <w:t>ίδικο</w:t>
      </w:r>
      <w:proofErr w:type="spellEnd"/>
      <w:r w:rsidRPr="00017EED">
        <w:rPr>
          <w:rFonts w:ascii="Bookman Old Style" w:eastAsia="Times New Roman" w:hAnsi="Bookman Old Style" w:cs="Arial"/>
          <w:i/>
          <w:iCs/>
          <w:color w:val="000000"/>
          <w:kern w:val="0"/>
          <w:sz w:val="26"/>
          <w:szCs w:val="26"/>
          <w:lang w:eastAsia="en-CY"/>
          <w14:ligatures w14:val="none"/>
        </w:rPr>
        <w:t xml:space="preserve"> α</w:t>
      </w:r>
      <w:proofErr w:type="spellStart"/>
      <w:r w:rsidRPr="00017EED">
        <w:rPr>
          <w:rFonts w:ascii="Bookman Old Style" w:eastAsia="Times New Roman" w:hAnsi="Bookman Old Style" w:cs="Arial"/>
          <w:i/>
          <w:iCs/>
          <w:color w:val="000000"/>
          <w:kern w:val="0"/>
          <w:sz w:val="26"/>
          <w:szCs w:val="26"/>
          <w:lang w:eastAsia="en-CY"/>
          <w14:ligatures w14:val="none"/>
        </w:rPr>
        <w:t>κίνητο</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ούτε</w:t>
      </w:r>
      <w:proofErr w:type="spellEnd"/>
      <w:r w:rsidRPr="00017EED">
        <w:rPr>
          <w:rFonts w:ascii="Bookman Old Style" w:eastAsia="Times New Roman" w:hAnsi="Bookman Old Style" w:cs="Arial"/>
          <w:i/>
          <w:iCs/>
          <w:color w:val="000000"/>
          <w:kern w:val="0"/>
          <w:sz w:val="26"/>
          <w:szCs w:val="26"/>
          <w:lang w:eastAsia="en-CY"/>
          <w14:ligatures w14:val="none"/>
        </w:rPr>
        <w:t xml:space="preserve"> υπ</w:t>
      </w:r>
      <w:proofErr w:type="spellStart"/>
      <w:r w:rsidRPr="00017EED">
        <w:rPr>
          <w:rFonts w:ascii="Bookman Old Style" w:eastAsia="Times New Roman" w:hAnsi="Bookman Old Style" w:cs="Arial"/>
          <w:i/>
          <w:iCs/>
          <w:color w:val="000000"/>
          <w:kern w:val="0"/>
          <w:sz w:val="26"/>
          <w:szCs w:val="26"/>
          <w:lang w:eastAsia="en-CY"/>
          <w14:ligatures w14:val="none"/>
        </w:rPr>
        <w:t>έστηκε</w:t>
      </w:r>
      <w:proofErr w:type="spellEnd"/>
      <w:r w:rsidRPr="00017EED">
        <w:rPr>
          <w:rFonts w:ascii="Bookman Old Style" w:eastAsia="Times New Roman" w:hAnsi="Bookman Old Style" w:cs="Arial"/>
          <w:i/>
          <w:iCs/>
          <w:color w:val="000000"/>
          <w:kern w:val="0"/>
          <w:sz w:val="26"/>
          <w:szCs w:val="26"/>
          <w:lang w:eastAsia="en-CY"/>
          <w14:ligatures w14:val="none"/>
        </w:rPr>
        <w:t xml:space="preserve"> οπ</w:t>
      </w:r>
      <w:proofErr w:type="spellStart"/>
      <w:r w:rsidRPr="00017EED">
        <w:rPr>
          <w:rFonts w:ascii="Bookman Old Style" w:eastAsia="Times New Roman" w:hAnsi="Bookman Old Style" w:cs="Arial"/>
          <w:i/>
          <w:iCs/>
          <w:color w:val="000000"/>
          <w:kern w:val="0"/>
          <w:sz w:val="26"/>
          <w:szCs w:val="26"/>
          <w:lang w:eastAsia="en-CY"/>
          <w14:ligatures w14:val="none"/>
        </w:rPr>
        <w:t>οι</w:t>
      </w:r>
      <w:proofErr w:type="spellEnd"/>
      <w:r w:rsidRPr="00017EED">
        <w:rPr>
          <w:rFonts w:ascii="Bookman Old Style" w:eastAsia="Times New Roman" w:hAnsi="Bookman Old Style" w:cs="Arial"/>
          <w:i/>
          <w:iCs/>
          <w:color w:val="000000"/>
          <w:kern w:val="0"/>
          <w:sz w:val="26"/>
          <w:szCs w:val="26"/>
          <w:lang w:eastAsia="en-CY"/>
          <w14:ligatures w14:val="none"/>
        </w:rPr>
        <w:t xml:space="preserve">αδήποτε </w:t>
      </w:r>
      <w:proofErr w:type="spellStart"/>
      <w:r w:rsidRPr="00017EED">
        <w:rPr>
          <w:rFonts w:ascii="Bookman Old Style" w:eastAsia="Times New Roman" w:hAnsi="Bookman Old Style" w:cs="Arial"/>
          <w:i/>
          <w:iCs/>
          <w:color w:val="000000"/>
          <w:kern w:val="0"/>
          <w:sz w:val="26"/>
          <w:szCs w:val="26"/>
          <w:lang w:eastAsia="en-CY"/>
          <w14:ligatures w14:val="none"/>
        </w:rPr>
        <w:t>έξοδ</w:t>
      </w:r>
      <w:proofErr w:type="spellEnd"/>
      <w:r w:rsidRPr="00017EED">
        <w:rPr>
          <w:rFonts w:ascii="Bookman Old Style" w:eastAsia="Times New Roman" w:hAnsi="Bookman Old Style" w:cs="Arial"/>
          <w:i/>
          <w:iCs/>
          <w:color w:val="000000"/>
          <w:kern w:val="0"/>
          <w:sz w:val="26"/>
          <w:szCs w:val="26"/>
          <w:lang w:eastAsia="en-CY"/>
          <w14:ligatures w14:val="none"/>
        </w:rPr>
        <w:t xml:space="preserve">α.  </w:t>
      </w:r>
      <w:proofErr w:type="spellStart"/>
      <w:r w:rsidRPr="00017EED">
        <w:rPr>
          <w:rFonts w:ascii="Bookman Old Style" w:eastAsia="Times New Roman" w:hAnsi="Bookman Old Style" w:cs="Arial"/>
          <w:i/>
          <w:iCs/>
          <w:color w:val="000000"/>
          <w:kern w:val="0"/>
          <w:sz w:val="26"/>
          <w:szCs w:val="26"/>
          <w:lang w:eastAsia="en-CY"/>
          <w14:ligatures w14:val="none"/>
        </w:rPr>
        <w:t>Ακόμ</w:t>
      </w:r>
      <w:proofErr w:type="spellEnd"/>
      <w:r w:rsidRPr="00017EED">
        <w:rPr>
          <w:rFonts w:ascii="Bookman Old Style" w:eastAsia="Times New Roman" w:hAnsi="Bookman Old Style" w:cs="Arial"/>
          <w:i/>
          <w:iCs/>
          <w:color w:val="000000"/>
          <w:kern w:val="0"/>
          <w:sz w:val="26"/>
          <w:szCs w:val="26"/>
          <w:lang w:eastAsia="en-CY"/>
          <w14:ligatures w14:val="none"/>
        </w:rPr>
        <w:t>α ο Μ.Υ. α</w:t>
      </w:r>
      <w:proofErr w:type="spellStart"/>
      <w:r w:rsidRPr="00017EED">
        <w:rPr>
          <w:rFonts w:ascii="Bookman Old Style" w:eastAsia="Times New Roman" w:hAnsi="Bookman Old Style" w:cs="Arial"/>
          <w:i/>
          <w:iCs/>
          <w:color w:val="000000"/>
          <w:kern w:val="0"/>
          <w:sz w:val="26"/>
          <w:szCs w:val="26"/>
          <w:lang w:eastAsia="en-CY"/>
          <w14:ligatures w14:val="none"/>
        </w:rPr>
        <w:t>νάφερε</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ότι</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λόγω</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του</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ότι</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το</w:t>
      </w:r>
      <w:proofErr w:type="spellEnd"/>
      <w:r w:rsidRPr="00017EED">
        <w:rPr>
          <w:rFonts w:ascii="Bookman Old Style" w:eastAsia="Times New Roman" w:hAnsi="Bookman Old Style" w:cs="Arial"/>
          <w:i/>
          <w:iCs/>
          <w:color w:val="000000"/>
          <w:kern w:val="0"/>
          <w:sz w:val="26"/>
          <w:szCs w:val="26"/>
          <w:lang w:eastAsia="en-CY"/>
          <w14:ligatures w14:val="none"/>
        </w:rPr>
        <w:t xml:space="preserve"> επ</w:t>
      </w:r>
      <w:proofErr w:type="spellStart"/>
      <w:r w:rsidRPr="00017EED">
        <w:rPr>
          <w:rFonts w:ascii="Bookman Old Style" w:eastAsia="Times New Roman" w:hAnsi="Bookman Old Style" w:cs="Arial"/>
          <w:i/>
          <w:iCs/>
          <w:color w:val="000000"/>
          <w:kern w:val="0"/>
          <w:sz w:val="26"/>
          <w:szCs w:val="26"/>
          <w:lang w:eastAsia="en-CY"/>
          <w14:ligatures w14:val="none"/>
        </w:rPr>
        <w:t>ίδικο</w:t>
      </w:r>
      <w:proofErr w:type="spellEnd"/>
      <w:r w:rsidRPr="00017EED">
        <w:rPr>
          <w:rFonts w:ascii="Bookman Old Style" w:eastAsia="Times New Roman" w:hAnsi="Bookman Old Style" w:cs="Arial"/>
          <w:i/>
          <w:iCs/>
          <w:color w:val="000000"/>
          <w:kern w:val="0"/>
          <w:sz w:val="26"/>
          <w:szCs w:val="26"/>
          <w:lang w:eastAsia="en-CY"/>
          <w14:ligatures w14:val="none"/>
        </w:rPr>
        <w:t xml:space="preserve"> α</w:t>
      </w:r>
      <w:proofErr w:type="spellStart"/>
      <w:r w:rsidRPr="00017EED">
        <w:rPr>
          <w:rFonts w:ascii="Bookman Old Style" w:eastAsia="Times New Roman" w:hAnsi="Bookman Old Style" w:cs="Arial"/>
          <w:i/>
          <w:iCs/>
          <w:color w:val="000000"/>
          <w:kern w:val="0"/>
          <w:sz w:val="26"/>
          <w:szCs w:val="26"/>
          <w:lang w:eastAsia="en-CY"/>
          <w14:ligatures w14:val="none"/>
        </w:rPr>
        <w:t>κίνητο</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είχε</w:t>
      </w:r>
      <w:proofErr w:type="spellEnd"/>
      <w:r w:rsidRPr="00017EED">
        <w:rPr>
          <w:rFonts w:ascii="Bookman Old Style" w:eastAsia="Times New Roman" w:hAnsi="Bookman Old Style" w:cs="Arial"/>
          <w:i/>
          <w:iCs/>
          <w:color w:val="000000"/>
          <w:kern w:val="0"/>
          <w:sz w:val="26"/>
          <w:szCs w:val="26"/>
          <w:lang w:eastAsia="en-CY"/>
          <w14:ligatures w14:val="none"/>
        </w:rPr>
        <w:t xml:space="preserve"> π</w:t>
      </w:r>
      <w:proofErr w:type="spellStart"/>
      <w:r w:rsidRPr="00017EED">
        <w:rPr>
          <w:rFonts w:ascii="Bookman Old Style" w:eastAsia="Times New Roman" w:hAnsi="Bookman Old Style" w:cs="Arial"/>
          <w:i/>
          <w:iCs/>
          <w:color w:val="000000"/>
          <w:kern w:val="0"/>
          <w:sz w:val="26"/>
          <w:szCs w:val="26"/>
          <w:lang w:eastAsia="en-CY"/>
          <w14:ligatures w14:val="none"/>
        </w:rPr>
        <w:t>ρόσ</w:t>
      </w:r>
      <w:proofErr w:type="spellEnd"/>
      <w:r w:rsidRPr="00017EED">
        <w:rPr>
          <w:rFonts w:ascii="Bookman Old Style" w:eastAsia="Times New Roman" w:hAnsi="Bookman Old Style" w:cs="Arial"/>
          <w:i/>
          <w:iCs/>
          <w:color w:val="000000"/>
          <w:kern w:val="0"/>
          <w:sz w:val="26"/>
          <w:szCs w:val="26"/>
          <w:lang w:eastAsia="en-CY"/>
          <w14:ligatures w14:val="none"/>
        </w:rPr>
        <w:t xml:space="preserve">βαση </w:t>
      </w:r>
      <w:proofErr w:type="spellStart"/>
      <w:r w:rsidRPr="00017EED">
        <w:rPr>
          <w:rFonts w:ascii="Bookman Old Style" w:eastAsia="Times New Roman" w:hAnsi="Bookman Old Style" w:cs="Arial"/>
          <w:i/>
          <w:iCs/>
          <w:color w:val="000000"/>
          <w:kern w:val="0"/>
          <w:sz w:val="26"/>
          <w:szCs w:val="26"/>
          <w:lang w:eastAsia="en-CY"/>
          <w14:ligatures w14:val="none"/>
        </w:rPr>
        <w:t>μόνο</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σε</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δημόσιο</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εγγεγρ</w:t>
      </w:r>
      <w:proofErr w:type="spellEnd"/>
      <w:r w:rsidRPr="00017EED">
        <w:rPr>
          <w:rFonts w:ascii="Bookman Old Style" w:eastAsia="Times New Roman" w:hAnsi="Bookman Old Style" w:cs="Arial"/>
          <w:i/>
          <w:iCs/>
          <w:color w:val="000000"/>
          <w:kern w:val="0"/>
          <w:sz w:val="26"/>
          <w:szCs w:val="26"/>
          <w:lang w:eastAsia="en-CY"/>
          <w14:ligatures w14:val="none"/>
        </w:rPr>
        <w:t xml:space="preserve">αμμένο </w:t>
      </w:r>
      <w:proofErr w:type="spellStart"/>
      <w:r w:rsidRPr="00017EED">
        <w:rPr>
          <w:rFonts w:ascii="Bookman Old Style" w:eastAsia="Times New Roman" w:hAnsi="Bookman Old Style" w:cs="Arial"/>
          <w:i/>
          <w:iCs/>
          <w:color w:val="000000"/>
          <w:kern w:val="0"/>
          <w:sz w:val="26"/>
          <w:szCs w:val="26"/>
          <w:lang w:eastAsia="en-CY"/>
          <w14:ligatures w14:val="none"/>
        </w:rPr>
        <w:t>μονο</w:t>
      </w:r>
      <w:proofErr w:type="spellEnd"/>
      <w:r w:rsidRPr="00017EED">
        <w:rPr>
          <w:rFonts w:ascii="Bookman Old Style" w:eastAsia="Times New Roman" w:hAnsi="Bookman Old Style" w:cs="Arial"/>
          <w:i/>
          <w:iCs/>
          <w:color w:val="000000"/>
          <w:kern w:val="0"/>
          <w:sz w:val="26"/>
          <w:szCs w:val="26"/>
          <w:lang w:eastAsia="en-CY"/>
          <w14:ligatures w14:val="none"/>
        </w:rPr>
        <w:t xml:space="preserve">πάτι, </w:t>
      </w:r>
      <w:proofErr w:type="spellStart"/>
      <w:r w:rsidRPr="00017EED">
        <w:rPr>
          <w:rFonts w:ascii="Bookman Old Style" w:eastAsia="Times New Roman" w:hAnsi="Bookman Old Style" w:cs="Arial"/>
          <w:i/>
          <w:iCs/>
          <w:color w:val="000000"/>
          <w:kern w:val="0"/>
          <w:sz w:val="26"/>
          <w:szCs w:val="26"/>
          <w:lang w:eastAsia="en-CY"/>
          <w14:ligatures w14:val="none"/>
        </w:rPr>
        <w:t>εκτίμησε</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ότι</w:t>
      </w:r>
      <w:proofErr w:type="spellEnd"/>
      <w:r w:rsidRPr="00017EED">
        <w:rPr>
          <w:rFonts w:ascii="Bookman Old Style" w:eastAsia="Times New Roman" w:hAnsi="Bookman Old Style" w:cs="Arial"/>
          <w:i/>
          <w:iCs/>
          <w:color w:val="000000"/>
          <w:kern w:val="0"/>
          <w:sz w:val="26"/>
          <w:szCs w:val="26"/>
          <w:lang w:eastAsia="en-CY"/>
          <w14:ligatures w14:val="none"/>
        </w:rPr>
        <w:t xml:space="preserve"> η Απα</w:t>
      </w:r>
      <w:proofErr w:type="spellStart"/>
      <w:r w:rsidRPr="00017EED">
        <w:rPr>
          <w:rFonts w:ascii="Bookman Old Style" w:eastAsia="Times New Roman" w:hAnsi="Bookman Old Style" w:cs="Arial"/>
          <w:i/>
          <w:iCs/>
          <w:color w:val="000000"/>
          <w:kern w:val="0"/>
          <w:sz w:val="26"/>
          <w:szCs w:val="26"/>
          <w:lang w:eastAsia="en-CY"/>
          <w14:ligatures w14:val="none"/>
        </w:rPr>
        <w:t>ιτήτρι</w:t>
      </w:r>
      <w:proofErr w:type="spellEnd"/>
      <w:r w:rsidRPr="00017EED">
        <w:rPr>
          <w:rFonts w:ascii="Bookman Old Style" w:eastAsia="Times New Roman" w:hAnsi="Bookman Old Style" w:cs="Arial"/>
          <w:i/>
          <w:iCs/>
          <w:color w:val="000000"/>
          <w:kern w:val="0"/>
          <w:sz w:val="26"/>
          <w:szCs w:val="26"/>
          <w:lang w:eastAsia="en-CY"/>
          <w14:ligatures w14:val="none"/>
        </w:rPr>
        <w:t xml:space="preserve">α </w:t>
      </w:r>
      <w:proofErr w:type="spellStart"/>
      <w:r w:rsidRPr="00017EED">
        <w:rPr>
          <w:rFonts w:ascii="Bookman Old Style" w:eastAsia="Times New Roman" w:hAnsi="Bookman Old Style" w:cs="Arial"/>
          <w:i/>
          <w:iCs/>
          <w:color w:val="000000"/>
          <w:kern w:val="0"/>
          <w:sz w:val="26"/>
          <w:szCs w:val="26"/>
          <w:lang w:eastAsia="en-CY"/>
          <w14:ligatures w14:val="none"/>
        </w:rPr>
        <w:t>δεν</w:t>
      </w:r>
      <w:proofErr w:type="spellEnd"/>
      <w:r w:rsidRPr="00017EED">
        <w:rPr>
          <w:rFonts w:ascii="Bookman Old Style" w:eastAsia="Times New Roman" w:hAnsi="Bookman Old Style" w:cs="Arial"/>
          <w:i/>
          <w:iCs/>
          <w:color w:val="000000"/>
          <w:kern w:val="0"/>
          <w:sz w:val="26"/>
          <w:szCs w:val="26"/>
          <w:lang w:eastAsia="en-CY"/>
          <w14:ligatures w14:val="none"/>
        </w:rPr>
        <w:t xml:space="preserve"> μπ</w:t>
      </w:r>
      <w:proofErr w:type="spellStart"/>
      <w:r w:rsidRPr="00017EED">
        <w:rPr>
          <w:rFonts w:ascii="Bookman Old Style" w:eastAsia="Times New Roman" w:hAnsi="Bookman Old Style" w:cs="Arial"/>
          <w:i/>
          <w:iCs/>
          <w:color w:val="000000"/>
          <w:kern w:val="0"/>
          <w:sz w:val="26"/>
          <w:szCs w:val="26"/>
          <w:lang w:eastAsia="en-CY"/>
          <w14:ligatures w14:val="none"/>
        </w:rPr>
        <w:t>ορούσε</w:t>
      </w:r>
      <w:proofErr w:type="spellEnd"/>
      <w:r w:rsidRPr="00017EED">
        <w:rPr>
          <w:rFonts w:ascii="Bookman Old Style" w:eastAsia="Times New Roman" w:hAnsi="Bookman Old Style" w:cs="Arial"/>
          <w:i/>
          <w:iCs/>
          <w:color w:val="000000"/>
          <w:kern w:val="0"/>
          <w:sz w:val="26"/>
          <w:szCs w:val="26"/>
          <w:lang w:eastAsia="en-CY"/>
          <w14:ligatures w14:val="none"/>
        </w:rPr>
        <w:t xml:space="preserve"> να </w:t>
      </w:r>
      <w:proofErr w:type="spellStart"/>
      <w:r w:rsidRPr="00017EED">
        <w:rPr>
          <w:rFonts w:ascii="Bookman Old Style" w:eastAsia="Times New Roman" w:hAnsi="Bookman Old Style" w:cs="Arial"/>
          <w:i/>
          <w:iCs/>
          <w:color w:val="000000"/>
          <w:kern w:val="0"/>
          <w:sz w:val="26"/>
          <w:szCs w:val="26"/>
          <w:lang w:eastAsia="en-CY"/>
          <w14:ligatures w14:val="none"/>
        </w:rPr>
        <w:t>λά</w:t>
      </w:r>
      <w:proofErr w:type="spellEnd"/>
      <w:r w:rsidRPr="00017EED">
        <w:rPr>
          <w:rFonts w:ascii="Bookman Old Style" w:eastAsia="Times New Roman" w:hAnsi="Bookman Old Style" w:cs="Arial"/>
          <w:i/>
          <w:iCs/>
          <w:color w:val="000000"/>
          <w:kern w:val="0"/>
          <w:sz w:val="26"/>
          <w:szCs w:val="26"/>
          <w:lang w:eastAsia="en-CY"/>
          <w14:ligatures w14:val="none"/>
        </w:rPr>
        <w:t>βει π</w:t>
      </w:r>
      <w:proofErr w:type="spellStart"/>
      <w:r w:rsidRPr="00017EED">
        <w:rPr>
          <w:rFonts w:ascii="Bookman Old Style" w:eastAsia="Times New Roman" w:hAnsi="Bookman Old Style" w:cs="Arial"/>
          <w:i/>
          <w:iCs/>
          <w:color w:val="000000"/>
          <w:kern w:val="0"/>
          <w:sz w:val="26"/>
          <w:szCs w:val="26"/>
          <w:lang w:eastAsia="en-CY"/>
          <w14:ligatures w14:val="none"/>
        </w:rPr>
        <w:t>ολεοδομική</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άδει</w:t>
      </w:r>
      <w:proofErr w:type="spellEnd"/>
      <w:r w:rsidRPr="00017EED">
        <w:rPr>
          <w:rFonts w:ascii="Bookman Old Style" w:eastAsia="Times New Roman" w:hAnsi="Bookman Old Style" w:cs="Arial"/>
          <w:i/>
          <w:iCs/>
          <w:color w:val="000000"/>
          <w:kern w:val="0"/>
          <w:sz w:val="26"/>
          <w:szCs w:val="26"/>
          <w:lang w:eastAsia="en-CY"/>
          <w14:ligatures w14:val="none"/>
        </w:rPr>
        <w:t xml:space="preserve">α.  </w:t>
      </w:r>
      <w:proofErr w:type="spellStart"/>
      <w:r w:rsidRPr="00017EED">
        <w:rPr>
          <w:rFonts w:ascii="Bookman Old Style" w:eastAsia="Times New Roman" w:hAnsi="Bookman Old Style" w:cs="Arial"/>
          <w:i/>
          <w:iCs/>
          <w:color w:val="000000"/>
          <w:kern w:val="0"/>
          <w:sz w:val="26"/>
          <w:szCs w:val="26"/>
          <w:lang w:eastAsia="en-CY"/>
          <w14:ligatures w14:val="none"/>
        </w:rPr>
        <w:t>Πάντως</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γεγονός</w:t>
      </w:r>
      <w:proofErr w:type="spellEnd"/>
      <w:r w:rsidRPr="00017EED">
        <w:rPr>
          <w:rFonts w:ascii="Bookman Old Style" w:eastAsia="Times New Roman" w:hAnsi="Bookman Old Style" w:cs="Arial"/>
          <w:i/>
          <w:iCs/>
          <w:color w:val="000000"/>
          <w:kern w:val="0"/>
          <w:sz w:val="26"/>
          <w:szCs w:val="26"/>
          <w:lang w:eastAsia="en-CY"/>
          <w14:ligatures w14:val="none"/>
        </w:rPr>
        <w:t xml:space="preserve"> παρα</w:t>
      </w:r>
      <w:proofErr w:type="spellStart"/>
      <w:r w:rsidRPr="00017EED">
        <w:rPr>
          <w:rFonts w:ascii="Bookman Old Style" w:eastAsia="Times New Roman" w:hAnsi="Bookman Old Style" w:cs="Arial"/>
          <w:i/>
          <w:iCs/>
          <w:color w:val="000000"/>
          <w:kern w:val="0"/>
          <w:sz w:val="26"/>
          <w:szCs w:val="26"/>
          <w:lang w:eastAsia="en-CY"/>
          <w14:ligatures w14:val="none"/>
        </w:rPr>
        <w:t>μένει</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ότι</w:t>
      </w:r>
      <w:proofErr w:type="spellEnd"/>
      <w:r w:rsidRPr="00017EED">
        <w:rPr>
          <w:rFonts w:ascii="Bookman Old Style" w:eastAsia="Times New Roman" w:hAnsi="Bookman Old Style" w:cs="Arial"/>
          <w:i/>
          <w:iCs/>
          <w:color w:val="000000"/>
          <w:kern w:val="0"/>
          <w:sz w:val="26"/>
          <w:szCs w:val="26"/>
          <w:lang w:eastAsia="en-CY"/>
          <w14:ligatures w14:val="none"/>
        </w:rPr>
        <w:t xml:space="preserve"> η Απα</w:t>
      </w:r>
      <w:proofErr w:type="spellStart"/>
      <w:r w:rsidRPr="00017EED">
        <w:rPr>
          <w:rFonts w:ascii="Bookman Old Style" w:eastAsia="Times New Roman" w:hAnsi="Bookman Old Style" w:cs="Arial"/>
          <w:i/>
          <w:iCs/>
          <w:color w:val="000000"/>
          <w:kern w:val="0"/>
          <w:sz w:val="26"/>
          <w:szCs w:val="26"/>
          <w:lang w:eastAsia="en-CY"/>
          <w14:ligatures w14:val="none"/>
        </w:rPr>
        <w:t>ιτήτρι</w:t>
      </w:r>
      <w:proofErr w:type="spellEnd"/>
      <w:r w:rsidRPr="00017EED">
        <w:rPr>
          <w:rFonts w:ascii="Bookman Old Style" w:eastAsia="Times New Roman" w:hAnsi="Bookman Old Style" w:cs="Arial"/>
          <w:i/>
          <w:iCs/>
          <w:color w:val="000000"/>
          <w:kern w:val="0"/>
          <w:sz w:val="26"/>
          <w:szCs w:val="26"/>
          <w:lang w:eastAsia="en-CY"/>
          <w14:ligatures w14:val="none"/>
        </w:rPr>
        <w:t xml:space="preserve">α </w:t>
      </w:r>
      <w:proofErr w:type="spellStart"/>
      <w:r w:rsidRPr="00017EED">
        <w:rPr>
          <w:rFonts w:ascii="Bookman Old Style" w:eastAsia="Times New Roman" w:hAnsi="Bookman Old Style" w:cs="Arial"/>
          <w:i/>
          <w:iCs/>
          <w:color w:val="000000"/>
          <w:kern w:val="0"/>
          <w:sz w:val="26"/>
          <w:szCs w:val="26"/>
          <w:lang w:eastAsia="en-CY"/>
          <w14:ligatures w14:val="none"/>
        </w:rPr>
        <w:t>δεν</w:t>
      </w:r>
      <w:proofErr w:type="spellEnd"/>
      <w:r w:rsidRPr="00017EED">
        <w:rPr>
          <w:rFonts w:ascii="Bookman Old Style" w:eastAsia="Times New Roman" w:hAnsi="Bookman Old Style" w:cs="Arial"/>
          <w:i/>
          <w:iCs/>
          <w:color w:val="000000"/>
          <w:kern w:val="0"/>
          <w:sz w:val="26"/>
          <w:szCs w:val="26"/>
          <w:lang w:eastAsia="en-CY"/>
          <w14:ligatures w14:val="none"/>
        </w:rPr>
        <w:t xml:space="preserve"> υπέβα</w:t>
      </w:r>
      <w:proofErr w:type="spellStart"/>
      <w:r w:rsidRPr="00017EED">
        <w:rPr>
          <w:rFonts w:ascii="Bookman Old Style" w:eastAsia="Times New Roman" w:hAnsi="Bookman Old Style" w:cs="Arial"/>
          <w:i/>
          <w:iCs/>
          <w:color w:val="000000"/>
          <w:kern w:val="0"/>
          <w:sz w:val="26"/>
          <w:szCs w:val="26"/>
          <w:lang w:eastAsia="en-CY"/>
          <w14:ligatures w14:val="none"/>
        </w:rPr>
        <w:t>λε</w:t>
      </w:r>
      <w:proofErr w:type="spellEnd"/>
      <w:r w:rsidRPr="00017EED">
        <w:rPr>
          <w:rFonts w:ascii="Bookman Old Style" w:eastAsia="Times New Roman" w:hAnsi="Bookman Old Style" w:cs="Arial"/>
          <w:i/>
          <w:iCs/>
          <w:color w:val="000000"/>
          <w:kern w:val="0"/>
          <w:sz w:val="26"/>
          <w:szCs w:val="26"/>
          <w:lang w:eastAsia="en-CY"/>
          <w14:ligatures w14:val="none"/>
        </w:rPr>
        <w:t xml:space="preserve"> και </w:t>
      </w:r>
      <w:proofErr w:type="spellStart"/>
      <w:r w:rsidRPr="00017EED">
        <w:rPr>
          <w:rFonts w:ascii="Bookman Old Style" w:eastAsia="Times New Roman" w:hAnsi="Bookman Old Style" w:cs="Arial"/>
          <w:i/>
          <w:iCs/>
          <w:color w:val="000000"/>
          <w:kern w:val="0"/>
          <w:sz w:val="26"/>
          <w:szCs w:val="26"/>
          <w:lang w:eastAsia="en-CY"/>
          <w14:ligatures w14:val="none"/>
        </w:rPr>
        <w:t>ούτε</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έχει</w:t>
      </w:r>
      <w:proofErr w:type="spellEnd"/>
      <w:r w:rsidRPr="00017EED">
        <w:rPr>
          <w:rFonts w:ascii="Bookman Old Style" w:eastAsia="Times New Roman" w:hAnsi="Bookman Old Style" w:cs="Arial"/>
          <w:i/>
          <w:iCs/>
          <w:color w:val="000000"/>
          <w:kern w:val="0"/>
          <w:sz w:val="26"/>
          <w:szCs w:val="26"/>
          <w:lang w:eastAsia="en-CY"/>
          <w14:ligatures w14:val="none"/>
        </w:rPr>
        <w:t xml:space="preserve"> </w:t>
      </w:r>
      <w:proofErr w:type="spellStart"/>
      <w:r w:rsidRPr="00017EED">
        <w:rPr>
          <w:rFonts w:ascii="Bookman Old Style" w:eastAsia="Times New Roman" w:hAnsi="Bookman Old Style" w:cs="Arial"/>
          <w:i/>
          <w:iCs/>
          <w:color w:val="000000"/>
          <w:kern w:val="0"/>
          <w:sz w:val="26"/>
          <w:szCs w:val="26"/>
          <w:lang w:eastAsia="en-CY"/>
          <w14:ligatures w14:val="none"/>
        </w:rPr>
        <w:t>εξ</w:t>
      </w:r>
      <w:proofErr w:type="spellEnd"/>
      <w:r w:rsidRPr="00017EED">
        <w:rPr>
          <w:rFonts w:ascii="Bookman Old Style" w:eastAsia="Times New Roman" w:hAnsi="Bookman Old Style" w:cs="Arial"/>
          <w:i/>
          <w:iCs/>
          <w:color w:val="000000"/>
          <w:kern w:val="0"/>
          <w:sz w:val="26"/>
          <w:szCs w:val="26"/>
          <w:lang w:eastAsia="en-CY"/>
          <w14:ligatures w14:val="none"/>
        </w:rPr>
        <w:t>ασφαλίσει οπ</w:t>
      </w:r>
      <w:proofErr w:type="spellStart"/>
      <w:r w:rsidRPr="00017EED">
        <w:rPr>
          <w:rFonts w:ascii="Bookman Old Style" w:eastAsia="Times New Roman" w:hAnsi="Bookman Old Style" w:cs="Arial"/>
          <w:i/>
          <w:iCs/>
          <w:color w:val="000000"/>
          <w:kern w:val="0"/>
          <w:sz w:val="26"/>
          <w:szCs w:val="26"/>
          <w:lang w:eastAsia="en-CY"/>
          <w14:ligatures w14:val="none"/>
        </w:rPr>
        <w:t>οι</w:t>
      </w:r>
      <w:proofErr w:type="spellEnd"/>
      <w:r w:rsidRPr="00017EED">
        <w:rPr>
          <w:rFonts w:ascii="Bookman Old Style" w:eastAsia="Times New Roman" w:hAnsi="Bookman Old Style" w:cs="Arial"/>
          <w:i/>
          <w:iCs/>
          <w:color w:val="000000"/>
          <w:kern w:val="0"/>
          <w:sz w:val="26"/>
          <w:szCs w:val="26"/>
          <w:lang w:eastAsia="en-CY"/>
          <w14:ligatures w14:val="none"/>
        </w:rPr>
        <w:t xml:space="preserve">αδήποτε </w:t>
      </w:r>
      <w:proofErr w:type="spellStart"/>
      <w:proofErr w:type="gramStart"/>
      <w:r w:rsidRPr="00017EED">
        <w:rPr>
          <w:rFonts w:ascii="Bookman Old Style" w:eastAsia="Times New Roman" w:hAnsi="Bookman Old Style" w:cs="Arial"/>
          <w:i/>
          <w:iCs/>
          <w:color w:val="000000"/>
          <w:kern w:val="0"/>
          <w:sz w:val="26"/>
          <w:szCs w:val="26"/>
          <w:lang w:eastAsia="en-CY"/>
          <w14:ligatures w14:val="none"/>
        </w:rPr>
        <w:t>άδει</w:t>
      </w:r>
      <w:proofErr w:type="spellEnd"/>
      <w:r w:rsidRPr="00017EED">
        <w:rPr>
          <w:rFonts w:ascii="Bookman Old Style" w:eastAsia="Times New Roman" w:hAnsi="Bookman Old Style" w:cs="Arial"/>
          <w:i/>
          <w:iCs/>
          <w:color w:val="000000"/>
          <w:kern w:val="0"/>
          <w:sz w:val="26"/>
          <w:szCs w:val="26"/>
          <w:lang w:eastAsia="en-CY"/>
          <w14:ligatures w14:val="none"/>
        </w:rPr>
        <w:t>α.</w:t>
      </w:r>
      <w:r w:rsidR="0056050C">
        <w:rPr>
          <w:rFonts w:ascii="Bookman Old Style" w:eastAsia="Times New Roman" w:hAnsi="Bookman Old Style" w:cs="Arial"/>
          <w:i/>
          <w:iCs/>
          <w:color w:val="000000"/>
          <w:kern w:val="0"/>
          <w:sz w:val="26"/>
          <w:szCs w:val="26"/>
          <w:lang w:val="el-GR" w:eastAsia="en-CY"/>
          <w14:ligatures w14:val="none"/>
        </w:rPr>
        <w:t>»</w:t>
      </w:r>
      <w:proofErr w:type="gramEnd"/>
    </w:p>
    <w:p w14:paraId="256DA930" w14:textId="77777777" w:rsidR="003C7C51" w:rsidRDefault="003C7C51" w:rsidP="00017EED">
      <w:pPr>
        <w:spacing w:after="0" w:line="330" w:lineRule="atLeast"/>
        <w:ind w:left="709" w:hanging="29"/>
        <w:jc w:val="both"/>
        <w:rPr>
          <w:rFonts w:ascii="Bookman Old Style" w:eastAsia="Times New Roman" w:hAnsi="Bookman Old Style" w:cs="Arial"/>
          <w:i/>
          <w:iCs/>
          <w:color w:val="000000"/>
          <w:kern w:val="0"/>
          <w:sz w:val="26"/>
          <w:szCs w:val="26"/>
          <w:lang w:val="el-GR" w:eastAsia="en-CY"/>
          <w14:ligatures w14:val="none"/>
        </w:rPr>
      </w:pPr>
    </w:p>
    <w:p w14:paraId="1936BA98" w14:textId="77777777" w:rsidR="00F930D4" w:rsidRPr="0056050C" w:rsidRDefault="00F930D4" w:rsidP="00017EED">
      <w:pPr>
        <w:spacing w:after="0" w:line="330" w:lineRule="atLeast"/>
        <w:ind w:left="709" w:hanging="29"/>
        <w:jc w:val="both"/>
        <w:rPr>
          <w:rFonts w:ascii="Bookman Old Style" w:eastAsia="Times New Roman" w:hAnsi="Bookman Old Style" w:cs="Arial"/>
          <w:i/>
          <w:iCs/>
          <w:color w:val="000000"/>
          <w:kern w:val="0"/>
          <w:sz w:val="26"/>
          <w:szCs w:val="26"/>
          <w:lang w:val="el-GR" w:eastAsia="en-CY"/>
          <w14:ligatures w14:val="none"/>
        </w:rPr>
      </w:pPr>
    </w:p>
    <w:p w14:paraId="5BDA8CEE" w14:textId="77777777" w:rsidR="00C22429" w:rsidRPr="00017EED" w:rsidRDefault="00C22429" w:rsidP="00017EED">
      <w:pPr>
        <w:spacing w:after="0" w:line="330" w:lineRule="atLeast"/>
        <w:ind w:left="709" w:hanging="29"/>
        <w:jc w:val="both"/>
        <w:rPr>
          <w:rFonts w:ascii="Bookman Old Style" w:eastAsia="Times New Roman" w:hAnsi="Bookman Old Style" w:cs="Arial"/>
          <w:i/>
          <w:iCs/>
          <w:color w:val="000000"/>
          <w:kern w:val="0"/>
          <w:sz w:val="26"/>
          <w:szCs w:val="26"/>
          <w:lang w:eastAsia="en-CY"/>
          <w14:ligatures w14:val="none"/>
        </w:rPr>
      </w:pPr>
    </w:p>
    <w:p w14:paraId="296667B1" w14:textId="2E8C2A22" w:rsidR="00AA6767" w:rsidRDefault="00017EED" w:rsidP="00AA6767">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r>
        <w:rPr>
          <w:rFonts w:ascii="Bookman Old Style" w:eastAsia="Times New Roman" w:hAnsi="Bookman Old Style" w:cs="Arial"/>
          <w:color w:val="000000"/>
          <w:kern w:val="0"/>
          <w:sz w:val="26"/>
          <w:szCs w:val="26"/>
          <w:lang w:val="el-GR" w:eastAsia="en-CY"/>
          <w14:ligatures w14:val="none"/>
        </w:rPr>
        <w:t xml:space="preserve">Εν κατακλείδι, </w:t>
      </w:r>
      <w:r w:rsidR="009223B9">
        <w:rPr>
          <w:rFonts w:ascii="Bookman Old Style" w:eastAsia="Times New Roman" w:hAnsi="Bookman Old Style" w:cs="Arial"/>
          <w:color w:val="000000"/>
          <w:kern w:val="0"/>
          <w:sz w:val="26"/>
          <w:szCs w:val="26"/>
          <w:lang w:val="el-GR" w:eastAsia="en-CY"/>
          <w14:ligatures w14:val="none"/>
        </w:rPr>
        <w:t xml:space="preserve">το πρωτόδικο Δικαστήριο </w:t>
      </w:r>
      <w:r w:rsidR="002771B5">
        <w:rPr>
          <w:rFonts w:ascii="Bookman Old Style" w:eastAsia="Times New Roman" w:hAnsi="Bookman Old Style" w:cs="Arial"/>
          <w:color w:val="000000"/>
          <w:kern w:val="0"/>
          <w:sz w:val="26"/>
          <w:szCs w:val="26"/>
          <w:lang w:val="el-GR" w:eastAsia="en-CY"/>
          <w14:ligatures w14:val="none"/>
        </w:rPr>
        <w:t xml:space="preserve">καθόρισε </w:t>
      </w:r>
      <w:r w:rsidR="009223B9">
        <w:rPr>
          <w:rFonts w:ascii="Bookman Old Style" w:eastAsia="Times New Roman" w:hAnsi="Bookman Old Style" w:cs="Arial"/>
          <w:color w:val="000000"/>
          <w:kern w:val="0"/>
          <w:sz w:val="26"/>
          <w:szCs w:val="26"/>
          <w:lang w:val="el-GR" w:eastAsia="en-CY"/>
          <w14:ligatures w14:val="none"/>
        </w:rPr>
        <w:t xml:space="preserve">το </w:t>
      </w:r>
      <w:r w:rsidR="002771B5">
        <w:rPr>
          <w:rFonts w:ascii="Bookman Old Style" w:eastAsia="Times New Roman" w:hAnsi="Bookman Old Style" w:cs="Arial"/>
          <w:color w:val="000000"/>
          <w:kern w:val="0"/>
          <w:sz w:val="26"/>
          <w:szCs w:val="26"/>
          <w:lang w:val="el-GR" w:eastAsia="en-CY"/>
          <w14:ligatures w14:val="none"/>
        </w:rPr>
        <w:t xml:space="preserve">συνολικό </w:t>
      </w:r>
      <w:r w:rsidR="009223B9">
        <w:rPr>
          <w:rFonts w:ascii="Bookman Old Style" w:eastAsia="Times New Roman" w:hAnsi="Bookman Old Style" w:cs="Arial"/>
          <w:color w:val="000000"/>
          <w:kern w:val="0"/>
          <w:sz w:val="26"/>
          <w:szCs w:val="26"/>
          <w:lang w:val="el-GR" w:eastAsia="en-CY"/>
          <w14:ligatures w14:val="none"/>
        </w:rPr>
        <w:t>ποσό της αποζημίωσης σε €288.905</w:t>
      </w:r>
      <w:r w:rsidR="009A0AB2">
        <w:rPr>
          <w:rFonts w:ascii="Bookman Old Style" w:eastAsia="Times New Roman" w:hAnsi="Bookman Old Style" w:cs="Arial"/>
          <w:color w:val="000000"/>
          <w:kern w:val="0"/>
          <w:sz w:val="26"/>
          <w:szCs w:val="26"/>
          <w:lang w:val="el-GR" w:eastAsia="en-CY"/>
          <w14:ligatures w14:val="none"/>
        </w:rPr>
        <w:t xml:space="preserve">, το οποίο </w:t>
      </w:r>
      <w:proofErr w:type="spellStart"/>
      <w:r w:rsidR="009A0AB2">
        <w:rPr>
          <w:rFonts w:ascii="Bookman Old Style" w:eastAsia="Times New Roman" w:hAnsi="Bookman Old Style" w:cs="Arial"/>
          <w:color w:val="000000"/>
          <w:kern w:val="0"/>
          <w:sz w:val="26"/>
          <w:szCs w:val="26"/>
          <w:lang w:val="el-GR" w:eastAsia="en-CY"/>
          <w14:ligatures w14:val="none"/>
        </w:rPr>
        <w:t>προέκυπτε</w:t>
      </w:r>
      <w:proofErr w:type="spellEnd"/>
      <w:r w:rsidR="009A0AB2">
        <w:rPr>
          <w:rFonts w:ascii="Bookman Old Style" w:eastAsia="Times New Roman" w:hAnsi="Bookman Old Style" w:cs="Arial"/>
          <w:color w:val="000000"/>
          <w:kern w:val="0"/>
          <w:sz w:val="26"/>
          <w:szCs w:val="26"/>
          <w:lang w:val="el-GR" w:eastAsia="en-CY"/>
          <w14:ligatures w14:val="none"/>
        </w:rPr>
        <w:t xml:space="preserve"> ως εξής</w:t>
      </w:r>
      <w:r w:rsidR="00AA6767" w:rsidRPr="00AA6767">
        <w:rPr>
          <w:rFonts w:ascii="Bookman Old Style" w:eastAsia="Times New Roman" w:hAnsi="Bookman Old Style" w:cs="Arial"/>
          <w:color w:val="000000"/>
          <w:kern w:val="0"/>
          <w:sz w:val="26"/>
          <w:szCs w:val="26"/>
          <w:lang w:val="el-GR" w:eastAsia="en-CY"/>
          <w14:ligatures w14:val="none"/>
        </w:rPr>
        <w:t>:</w:t>
      </w:r>
    </w:p>
    <w:p w14:paraId="7CF5914A" w14:textId="77777777" w:rsidR="00AA6767" w:rsidRDefault="00AA6767" w:rsidP="00AA6767">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p>
    <w:p w14:paraId="29A00DDC" w14:textId="52D8395C" w:rsidR="00AA6767" w:rsidRDefault="00AA6767" w:rsidP="00AA6767">
      <w:pPr>
        <w:spacing w:after="0" w:line="480" w:lineRule="auto"/>
        <w:ind w:left="567" w:hanging="567"/>
        <w:jc w:val="both"/>
        <w:rPr>
          <w:rFonts w:ascii="Bookman Old Style" w:eastAsia="Times New Roman" w:hAnsi="Bookman Old Style" w:cs="Arial"/>
          <w:color w:val="000000"/>
          <w:kern w:val="0"/>
          <w:sz w:val="26"/>
          <w:szCs w:val="26"/>
          <w:lang w:val="el-GR" w:eastAsia="en-CY"/>
          <w14:ligatures w14:val="none"/>
        </w:rPr>
      </w:pPr>
      <w:r>
        <w:rPr>
          <w:rFonts w:ascii="Bookman Old Style" w:eastAsia="Times New Roman" w:hAnsi="Bookman Old Style" w:cs="Arial"/>
          <w:color w:val="000000"/>
          <w:kern w:val="0"/>
          <w:sz w:val="26"/>
          <w:szCs w:val="26"/>
          <w:lang w:val="el-GR" w:eastAsia="en-CY"/>
          <w14:ligatures w14:val="none"/>
        </w:rPr>
        <w:t>(α)</w:t>
      </w:r>
      <w:r w:rsidR="002771B5">
        <w:rPr>
          <w:rFonts w:ascii="Bookman Old Style" w:eastAsia="Times New Roman" w:hAnsi="Bookman Old Style" w:cs="Arial"/>
          <w:color w:val="000000"/>
          <w:kern w:val="0"/>
          <w:sz w:val="26"/>
          <w:szCs w:val="26"/>
          <w:lang w:val="el-GR" w:eastAsia="en-CY"/>
          <w14:ligatures w14:val="none"/>
        </w:rPr>
        <w:t xml:space="preserve"> </w:t>
      </w:r>
      <w:r w:rsidR="002771B5" w:rsidRPr="0056050C">
        <w:rPr>
          <w:rFonts w:ascii="Bookman Old Style" w:eastAsia="Times New Roman" w:hAnsi="Bookman Old Style" w:cs="Arial"/>
          <w:color w:val="000000"/>
          <w:kern w:val="0"/>
          <w:sz w:val="26"/>
          <w:szCs w:val="26"/>
          <w:lang w:val="el-GR" w:eastAsia="en-CY"/>
          <w14:ligatures w14:val="none"/>
        </w:rPr>
        <w:t>€252.790</w:t>
      </w:r>
      <w:r>
        <w:rPr>
          <w:rFonts w:ascii="Bookman Old Style" w:eastAsia="Times New Roman" w:hAnsi="Bookman Old Style" w:cs="Arial"/>
          <w:color w:val="000000"/>
          <w:kern w:val="0"/>
          <w:sz w:val="26"/>
          <w:szCs w:val="26"/>
          <w:lang w:val="el-GR" w:eastAsia="en-CY"/>
          <w14:ligatures w14:val="none"/>
        </w:rPr>
        <w:t xml:space="preserve"> για την αξία της </w:t>
      </w:r>
      <w:proofErr w:type="spellStart"/>
      <w:r>
        <w:rPr>
          <w:rFonts w:ascii="Bookman Old Style" w:eastAsia="Times New Roman" w:hAnsi="Bookman Old Style" w:cs="Arial"/>
          <w:color w:val="000000"/>
          <w:kern w:val="0"/>
          <w:sz w:val="26"/>
          <w:szCs w:val="26"/>
          <w:lang w:val="el-GR" w:eastAsia="en-CY"/>
          <w14:ligatures w14:val="none"/>
        </w:rPr>
        <w:t>απαλλοτριωθείσας</w:t>
      </w:r>
      <w:proofErr w:type="spellEnd"/>
      <w:r>
        <w:rPr>
          <w:rFonts w:ascii="Bookman Old Style" w:eastAsia="Times New Roman" w:hAnsi="Bookman Old Style" w:cs="Arial"/>
          <w:color w:val="000000"/>
          <w:kern w:val="0"/>
          <w:sz w:val="26"/>
          <w:szCs w:val="26"/>
          <w:lang w:val="el-GR" w:eastAsia="en-CY"/>
          <w14:ligatures w14:val="none"/>
        </w:rPr>
        <w:t xml:space="preserve"> γης (</w:t>
      </w:r>
      <w:r w:rsidR="002771B5" w:rsidRPr="0056050C">
        <w:rPr>
          <w:rFonts w:ascii="Bookman Old Style" w:eastAsia="Times New Roman" w:hAnsi="Bookman Old Style" w:cs="Arial"/>
          <w:color w:val="000000"/>
          <w:kern w:val="0"/>
          <w:sz w:val="26"/>
          <w:szCs w:val="26"/>
          <w:lang w:val="el-GR" w:eastAsia="en-CY"/>
          <w14:ligatures w14:val="none"/>
        </w:rPr>
        <w:t xml:space="preserve">4.044 </w:t>
      </w:r>
      <w:r w:rsidR="005E3C1B">
        <w:rPr>
          <w:rFonts w:ascii="Bookman Old Style" w:eastAsia="Times New Roman" w:hAnsi="Bookman Old Style" w:cs="Arial"/>
          <w:color w:val="000000"/>
          <w:kern w:val="0"/>
          <w:sz w:val="26"/>
          <w:szCs w:val="26"/>
          <w:lang w:val="el-GR" w:eastAsia="en-CY"/>
          <w14:ligatures w14:val="none"/>
        </w:rPr>
        <w:t>@</w:t>
      </w:r>
      <w:r w:rsidR="002771B5" w:rsidRPr="0056050C">
        <w:rPr>
          <w:rFonts w:ascii="Bookman Old Style" w:eastAsia="Times New Roman" w:hAnsi="Bookman Old Style" w:cs="Arial"/>
          <w:color w:val="000000"/>
          <w:kern w:val="0"/>
          <w:sz w:val="26"/>
          <w:szCs w:val="26"/>
          <w:lang w:val="el-GR" w:eastAsia="en-CY"/>
          <w14:ligatures w14:val="none"/>
        </w:rPr>
        <w:t xml:space="preserve"> €62,51/τ.μ.</w:t>
      </w:r>
      <w:r>
        <w:rPr>
          <w:rFonts w:ascii="Bookman Old Style" w:eastAsia="Times New Roman" w:hAnsi="Bookman Old Style" w:cs="Arial"/>
          <w:color w:val="000000"/>
          <w:kern w:val="0"/>
          <w:sz w:val="26"/>
          <w:szCs w:val="26"/>
          <w:lang w:val="el-GR" w:eastAsia="en-CY"/>
          <w14:ligatures w14:val="none"/>
        </w:rPr>
        <w:t>), και</w:t>
      </w:r>
    </w:p>
    <w:p w14:paraId="3AFBBBD9" w14:textId="6BCF04DF" w:rsidR="002771B5" w:rsidRPr="0056050C" w:rsidRDefault="00AA6767" w:rsidP="00AA6767">
      <w:pPr>
        <w:spacing w:after="0" w:line="480" w:lineRule="auto"/>
        <w:ind w:left="567" w:hanging="567"/>
        <w:jc w:val="both"/>
        <w:rPr>
          <w:rFonts w:ascii="Bookman Old Style" w:eastAsia="Times New Roman" w:hAnsi="Bookman Old Style" w:cs="Arial"/>
          <w:color w:val="000000"/>
          <w:kern w:val="0"/>
          <w:sz w:val="26"/>
          <w:szCs w:val="26"/>
          <w:lang w:val="el-GR" w:eastAsia="en-CY"/>
          <w14:ligatures w14:val="none"/>
        </w:rPr>
      </w:pPr>
      <w:r>
        <w:rPr>
          <w:rFonts w:ascii="Bookman Old Style" w:eastAsia="Times New Roman" w:hAnsi="Bookman Old Style" w:cs="Arial"/>
          <w:color w:val="000000"/>
          <w:kern w:val="0"/>
          <w:sz w:val="26"/>
          <w:szCs w:val="26"/>
          <w:lang w:val="el-GR" w:eastAsia="en-CY"/>
          <w14:ligatures w14:val="none"/>
        </w:rPr>
        <w:t>(β)</w:t>
      </w:r>
      <w:r w:rsidR="002771B5" w:rsidRPr="0056050C">
        <w:rPr>
          <w:rFonts w:ascii="Bookman Old Style" w:eastAsia="Times New Roman" w:hAnsi="Bookman Old Style" w:cs="Arial"/>
          <w:color w:val="000000"/>
          <w:kern w:val="0"/>
          <w:sz w:val="26"/>
          <w:szCs w:val="26"/>
          <w:lang w:val="el-GR" w:eastAsia="en-CY"/>
          <w14:ligatures w14:val="none"/>
        </w:rPr>
        <w:t xml:space="preserve"> </w:t>
      </w:r>
      <w:r>
        <w:rPr>
          <w:rFonts w:ascii="Bookman Old Style" w:eastAsia="Times New Roman" w:hAnsi="Bookman Old Style" w:cs="Arial"/>
          <w:color w:val="000000"/>
          <w:kern w:val="0"/>
          <w:sz w:val="26"/>
          <w:szCs w:val="26"/>
          <w:lang w:val="el-GR" w:eastAsia="en-CY"/>
          <w14:ligatures w14:val="none"/>
        </w:rPr>
        <w:tab/>
      </w:r>
      <w:r w:rsidR="002771B5" w:rsidRPr="0056050C">
        <w:rPr>
          <w:rFonts w:ascii="Bookman Old Style" w:eastAsia="Times New Roman" w:hAnsi="Bookman Old Style" w:cs="Arial"/>
          <w:color w:val="000000"/>
          <w:kern w:val="0"/>
          <w:sz w:val="26"/>
          <w:szCs w:val="26"/>
          <w:lang w:val="el-GR" w:eastAsia="en-CY"/>
          <w14:ligatures w14:val="none"/>
        </w:rPr>
        <w:t>€36.115</w:t>
      </w:r>
      <w:r>
        <w:rPr>
          <w:rFonts w:ascii="Bookman Old Style" w:eastAsia="Times New Roman" w:hAnsi="Bookman Old Style" w:cs="Arial"/>
          <w:color w:val="000000"/>
          <w:kern w:val="0"/>
          <w:sz w:val="26"/>
          <w:szCs w:val="26"/>
          <w:lang w:val="el-GR" w:eastAsia="en-CY"/>
          <w14:ligatures w14:val="none"/>
        </w:rPr>
        <w:t xml:space="preserve"> για την επιζήμια επίδραση στο υπόλοιπο μέρος της γης που δεν απαλλοτριώθηκε </w:t>
      </w:r>
      <w:r w:rsidR="002771B5" w:rsidRPr="0056050C">
        <w:rPr>
          <w:rFonts w:ascii="Bookman Old Style" w:eastAsia="Times New Roman" w:hAnsi="Bookman Old Style" w:cs="Arial"/>
          <w:color w:val="000000"/>
          <w:kern w:val="0"/>
          <w:sz w:val="26"/>
          <w:szCs w:val="26"/>
          <w:lang w:val="el-GR" w:eastAsia="en-CY"/>
          <w14:ligatures w14:val="none"/>
        </w:rPr>
        <w:t xml:space="preserve"> (2.311 </w:t>
      </w:r>
      <w:r w:rsidR="005E3C1B">
        <w:rPr>
          <w:rFonts w:ascii="Bookman Old Style" w:eastAsia="Times New Roman" w:hAnsi="Bookman Old Style" w:cs="Arial"/>
          <w:color w:val="000000"/>
          <w:kern w:val="0"/>
          <w:sz w:val="26"/>
          <w:szCs w:val="26"/>
          <w:lang w:val="el-GR" w:eastAsia="en-CY"/>
          <w14:ligatures w14:val="none"/>
        </w:rPr>
        <w:t>@</w:t>
      </w:r>
      <w:r w:rsidR="002771B5" w:rsidRPr="0056050C">
        <w:rPr>
          <w:rFonts w:ascii="Bookman Old Style" w:eastAsia="Times New Roman" w:hAnsi="Bookman Old Style" w:cs="Arial"/>
          <w:color w:val="000000"/>
          <w:kern w:val="0"/>
          <w:sz w:val="26"/>
          <w:szCs w:val="26"/>
          <w:lang w:val="el-GR" w:eastAsia="en-CY"/>
          <w14:ligatures w14:val="none"/>
        </w:rPr>
        <w:t xml:space="preserve"> €62,51/τ.μ. </w:t>
      </w:r>
      <w:r w:rsidR="005E3C1B">
        <w:rPr>
          <w:rFonts w:ascii="Bookman Old Style" w:eastAsia="Times New Roman" w:hAnsi="Bookman Old Style" w:cs="Arial"/>
          <w:color w:val="000000"/>
          <w:kern w:val="0"/>
          <w:sz w:val="26"/>
          <w:szCs w:val="26"/>
          <w:lang w:val="el-GR" w:eastAsia="en-CY"/>
          <w14:ligatures w14:val="none"/>
        </w:rPr>
        <w:t>@</w:t>
      </w:r>
      <w:r w:rsidR="002771B5" w:rsidRPr="0056050C">
        <w:rPr>
          <w:rFonts w:ascii="Bookman Old Style" w:eastAsia="Times New Roman" w:hAnsi="Bookman Old Style" w:cs="Arial"/>
          <w:color w:val="000000"/>
          <w:kern w:val="0"/>
          <w:sz w:val="26"/>
          <w:szCs w:val="26"/>
          <w:lang w:val="el-GR" w:eastAsia="en-CY"/>
          <w14:ligatures w14:val="none"/>
        </w:rPr>
        <w:t xml:space="preserve"> 0,25</w:t>
      </w:r>
      <w:r>
        <w:rPr>
          <w:rFonts w:ascii="Bookman Old Style" w:eastAsia="Times New Roman" w:hAnsi="Bookman Old Style" w:cs="Arial"/>
          <w:color w:val="000000"/>
          <w:kern w:val="0"/>
          <w:sz w:val="26"/>
          <w:szCs w:val="26"/>
          <w:lang w:val="el-GR" w:eastAsia="en-CY"/>
          <w14:ligatures w14:val="none"/>
        </w:rPr>
        <w:t>).</w:t>
      </w:r>
    </w:p>
    <w:p w14:paraId="6037850A" w14:textId="4AF7F7B3" w:rsidR="002771B5" w:rsidRDefault="002771B5" w:rsidP="0056050C">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r w:rsidRPr="00017EED">
        <w:rPr>
          <w:rFonts w:ascii="Arial" w:eastAsia="Times New Roman" w:hAnsi="Arial" w:cs="Arial"/>
          <w:color w:val="000000"/>
          <w:kern w:val="0"/>
          <w:sz w:val="24"/>
          <w:szCs w:val="24"/>
          <w:lang w:eastAsia="en-CY"/>
          <w14:ligatures w14:val="none"/>
        </w:rPr>
        <w:t> </w:t>
      </w:r>
    </w:p>
    <w:p w14:paraId="689D38CA" w14:textId="1250F05F" w:rsidR="009223B9" w:rsidRDefault="009223B9" w:rsidP="00EB21BE">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r>
        <w:rPr>
          <w:rFonts w:ascii="Bookman Old Style" w:eastAsia="Times New Roman" w:hAnsi="Bookman Old Style" w:cs="Arial"/>
          <w:color w:val="000000"/>
          <w:kern w:val="0"/>
          <w:sz w:val="26"/>
          <w:szCs w:val="26"/>
          <w:lang w:val="el-GR" w:eastAsia="en-CY"/>
          <w14:ligatures w14:val="none"/>
        </w:rPr>
        <w:t xml:space="preserve"> Με δεδομένο ότι είχε ήδη καταβληθεί στην εφεσίβλητη το ποσό των €102.000,00</w:t>
      </w:r>
      <w:r w:rsidR="00EB21BE">
        <w:rPr>
          <w:rFonts w:ascii="Bookman Old Style" w:eastAsia="Times New Roman" w:hAnsi="Bookman Old Style" w:cs="Arial"/>
          <w:color w:val="000000"/>
          <w:kern w:val="0"/>
          <w:sz w:val="26"/>
          <w:szCs w:val="26"/>
          <w:lang w:val="el-GR" w:eastAsia="en-CY"/>
          <w14:ligatures w14:val="none"/>
        </w:rPr>
        <w:t>,</w:t>
      </w:r>
      <w:r>
        <w:rPr>
          <w:rFonts w:ascii="Bookman Old Style" w:eastAsia="Times New Roman" w:hAnsi="Bookman Old Style" w:cs="Arial"/>
          <w:color w:val="000000"/>
          <w:kern w:val="0"/>
          <w:sz w:val="26"/>
          <w:szCs w:val="26"/>
          <w:lang w:val="el-GR" w:eastAsia="en-CY"/>
          <w14:ligatures w14:val="none"/>
        </w:rPr>
        <w:t xml:space="preserve"> </w:t>
      </w:r>
      <w:r w:rsidR="00017EED">
        <w:rPr>
          <w:rFonts w:ascii="Bookman Old Style" w:eastAsia="Times New Roman" w:hAnsi="Bookman Old Style" w:cs="Arial"/>
          <w:color w:val="000000"/>
          <w:kern w:val="0"/>
          <w:sz w:val="26"/>
          <w:szCs w:val="26"/>
          <w:lang w:val="el-GR" w:eastAsia="en-CY"/>
          <w14:ligatures w14:val="none"/>
        </w:rPr>
        <w:t xml:space="preserve">εξέδωσε </w:t>
      </w:r>
      <w:r w:rsidR="0056050C">
        <w:rPr>
          <w:rFonts w:ascii="Bookman Old Style" w:eastAsia="Times New Roman" w:hAnsi="Bookman Old Style" w:cs="Arial"/>
          <w:color w:val="000000"/>
          <w:kern w:val="0"/>
          <w:sz w:val="26"/>
          <w:szCs w:val="26"/>
          <w:lang w:val="el-GR" w:eastAsia="en-CY"/>
          <w14:ligatures w14:val="none"/>
        </w:rPr>
        <w:t xml:space="preserve">στις 28.1.2015 </w:t>
      </w:r>
      <w:r w:rsidR="00017EED">
        <w:rPr>
          <w:rFonts w:ascii="Bookman Old Style" w:eastAsia="Times New Roman" w:hAnsi="Bookman Old Style" w:cs="Arial"/>
          <w:color w:val="000000"/>
          <w:kern w:val="0"/>
          <w:sz w:val="26"/>
          <w:szCs w:val="26"/>
          <w:lang w:val="el-GR" w:eastAsia="en-CY"/>
          <w14:ligatures w14:val="none"/>
        </w:rPr>
        <w:t>απόφαση υπέρ της και εναντίον του Γενικού Εισαγγελέα</w:t>
      </w:r>
      <w:r>
        <w:rPr>
          <w:rFonts w:ascii="Bookman Old Style" w:eastAsia="Times New Roman" w:hAnsi="Bookman Old Style" w:cs="Arial"/>
          <w:color w:val="000000"/>
          <w:kern w:val="0"/>
          <w:sz w:val="26"/>
          <w:szCs w:val="26"/>
          <w:lang w:val="el-GR" w:eastAsia="en-CY"/>
          <w14:ligatures w14:val="none"/>
        </w:rPr>
        <w:t xml:space="preserve"> για το ποσό των €186.905 με τόκο προς 9% από 1.9.2006, πλέον δικηγορικά, πλέον έξοδα εκτιμητή της εφεσίβλητης</w:t>
      </w:r>
      <w:r w:rsidR="00407BFE">
        <w:rPr>
          <w:rFonts w:ascii="Bookman Old Style" w:eastAsia="Times New Roman" w:hAnsi="Bookman Old Style" w:cs="Arial"/>
          <w:color w:val="000000"/>
          <w:kern w:val="0"/>
          <w:sz w:val="26"/>
          <w:szCs w:val="26"/>
          <w:lang w:val="el-GR" w:eastAsia="en-CY"/>
          <w14:ligatures w14:val="none"/>
        </w:rPr>
        <w:t>.</w:t>
      </w:r>
    </w:p>
    <w:p w14:paraId="7881EF83" w14:textId="77777777" w:rsidR="00D06CE7" w:rsidRDefault="00D06CE7" w:rsidP="00017EED">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p>
    <w:p w14:paraId="5DDF3276" w14:textId="4694DEC5" w:rsidR="00EB21BE" w:rsidRDefault="009223B9" w:rsidP="00EB21BE">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r>
        <w:rPr>
          <w:rFonts w:ascii="Bookman Old Style" w:eastAsia="Times New Roman" w:hAnsi="Bookman Old Style" w:cs="Arial"/>
          <w:color w:val="000000"/>
          <w:kern w:val="0"/>
          <w:sz w:val="26"/>
          <w:szCs w:val="26"/>
          <w:lang w:val="el-GR" w:eastAsia="en-CY"/>
          <w14:ligatures w14:val="none"/>
        </w:rPr>
        <w:t xml:space="preserve">Ο Γενικός Εισαγγελέας δεν έμεινε ικανοποιημένος από την πρωτόδικη απόφαση </w:t>
      </w:r>
      <w:proofErr w:type="spellStart"/>
      <w:r>
        <w:rPr>
          <w:rFonts w:ascii="Bookman Old Style" w:eastAsia="Times New Roman" w:hAnsi="Bookman Old Style" w:cs="Arial"/>
          <w:color w:val="000000"/>
          <w:kern w:val="0"/>
          <w:sz w:val="26"/>
          <w:szCs w:val="26"/>
          <w:lang w:val="el-GR" w:eastAsia="en-CY"/>
          <w14:ligatures w14:val="none"/>
        </w:rPr>
        <w:t>εξού</w:t>
      </w:r>
      <w:proofErr w:type="spellEnd"/>
      <w:r>
        <w:rPr>
          <w:rFonts w:ascii="Bookman Old Style" w:eastAsia="Times New Roman" w:hAnsi="Bookman Old Style" w:cs="Arial"/>
          <w:color w:val="000000"/>
          <w:kern w:val="0"/>
          <w:sz w:val="26"/>
          <w:szCs w:val="26"/>
          <w:lang w:val="el-GR" w:eastAsia="en-CY"/>
          <w14:ligatures w14:val="none"/>
        </w:rPr>
        <w:t xml:space="preserve"> και η καταχώριση εκ μέρους του της υπό εκδίκαση έφεσης. </w:t>
      </w:r>
      <w:r w:rsidR="00EB21BE" w:rsidRPr="009A0AB2">
        <w:rPr>
          <w:rFonts w:ascii="Bookman Old Style" w:eastAsia="Times New Roman" w:hAnsi="Bookman Old Style" w:cs="Arial"/>
          <w:color w:val="000000"/>
          <w:kern w:val="0"/>
          <w:sz w:val="26"/>
          <w:szCs w:val="26"/>
          <w:highlight w:val="yellow"/>
          <w:lang w:val="el-GR" w:eastAsia="en-CY"/>
          <w14:ligatures w14:val="none"/>
        </w:rPr>
        <w:t xml:space="preserve"> </w:t>
      </w:r>
      <w:r w:rsidR="00EB21BE" w:rsidRPr="00F930D4">
        <w:rPr>
          <w:rFonts w:ascii="Bookman Old Style" w:eastAsia="Times New Roman" w:hAnsi="Bookman Old Style" w:cs="Arial"/>
          <w:color w:val="000000"/>
          <w:kern w:val="0"/>
          <w:sz w:val="26"/>
          <w:szCs w:val="26"/>
          <w:lang w:val="el-GR" w:eastAsia="en-CY"/>
          <w14:ligatures w14:val="none"/>
        </w:rPr>
        <w:t xml:space="preserve">Παρόλο που για το θέμα του τόκου δεν υπάρχει λόγος έφεσης, θα πρέπει να σημειώσουμε πως λίγους μήνες πριν από την έκδοση της εκκαλούμενης </w:t>
      </w:r>
      <w:r w:rsidR="00EB21BE" w:rsidRPr="00F930D4">
        <w:rPr>
          <w:rFonts w:ascii="Bookman Old Style" w:eastAsia="Times New Roman" w:hAnsi="Bookman Old Style" w:cs="Arial"/>
          <w:color w:val="000000"/>
          <w:kern w:val="0"/>
          <w:sz w:val="26"/>
          <w:szCs w:val="26"/>
          <w:lang w:val="el-GR" w:eastAsia="en-CY"/>
          <w14:ligatures w14:val="none"/>
        </w:rPr>
        <w:lastRenderedPageBreak/>
        <w:t xml:space="preserve">απόφασης, και συγκεκριμένα στις 16.5.2014, ψηφίστηκε ο </w:t>
      </w:r>
      <w:r w:rsidR="00EB21BE" w:rsidRPr="00F930D4">
        <w:rPr>
          <w:rFonts w:ascii="Bookman Old Style" w:eastAsia="Times New Roman" w:hAnsi="Bookman Old Style" w:cs="Arial"/>
          <w:b/>
          <w:bCs/>
          <w:i/>
          <w:iCs/>
          <w:color w:val="000000"/>
          <w:kern w:val="0"/>
          <w:sz w:val="26"/>
          <w:szCs w:val="26"/>
          <w:lang w:val="el-GR" w:eastAsia="en-CY"/>
          <w14:ligatures w14:val="none"/>
        </w:rPr>
        <w:t>περί Αναγκαστικής Απαλλοτριώσεως (Τροποποιητικός) Νόμος του 2014, Ν.61(Ι)/2014</w:t>
      </w:r>
      <w:r w:rsidR="00EB21BE" w:rsidRPr="00F930D4">
        <w:rPr>
          <w:rFonts w:ascii="Bookman Old Style" w:eastAsia="Times New Roman" w:hAnsi="Bookman Old Style" w:cs="Arial"/>
          <w:color w:val="000000"/>
          <w:kern w:val="0"/>
          <w:sz w:val="26"/>
          <w:szCs w:val="26"/>
          <w:lang w:val="el-GR" w:eastAsia="en-CY"/>
          <w14:ligatures w14:val="none"/>
        </w:rPr>
        <w:t>. Με αυτόν τροποποιήθηκε η παρ. (</w:t>
      </w:r>
      <w:proofErr w:type="spellStart"/>
      <w:r w:rsidR="00EB21BE" w:rsidRPr="00F930D4">
        <w:rPr>
          <w:rFonts w:ascii="Bookman Old Style" w:eastAsia="Times New Roman" w:hAnsi="Bookman Old Style" w:cs="Arial"/>
          <w:color w:val="000000"/>
          <w:kern w:val="0"/>
          <w:sz w:val="26"/>
          <w:szCs w:val="26"/>
          <w:lang w:val="el-GR" w:eastAsia="en-CY"/>
          <w14:ligatures w14:val="none"/>
        </w:rPr>
        <w:t>ιδ</w:t>
      </w:r>
      <w:proofErr w:type="spellEnd"/>
      <w:r w:rsidR="00EB21BE" w:rsidRPr="00F930D4">
        <w:rPr>
          <w:rFonts w:ascii="Bookman Old Style" w:eastAsia="Times New Roman" w:hAnsi="Bookman Old Style" w:cs="Arial"/>
          <w:color w:val="000000"/>
          <w:kern w:val="0"/>
          <w:sz w:val="26"/>
          <w:szCs w:val="26"/>
          <w:lang w:val="el-GR" w:eastAsia="en-CY"/>
          <w14:ligatures w14:val="none"/>
        </w:rPr>
        <w:t xml:space="preserve">) του </w:t>
      </w:r>
      <w:r w:rsidR="00EB21BE" w:rsidRPr="00F930D4">
        <w:rPr>
          <w:rFonts w:ascii="Bookman Old Style" w:eastAsia="Times New Roman" w:hAnsi="Bookman Old Style" w:cs="Arial"/>
          <w:b/>
          <w:bCs/>
          <w:i/>
          <w:iCs/>
          <w:color w:val="000000"/>
          <w:kern w:val="0"/>
          <w:sz w:val="26"/>
          <w:szCs w:val="26"/>
          <w:lang w:val="el-GR" w:eastAsia="en-CY"/>
          <w14:ligatures w14:val="none"/>
        </w:rPr>
        <w:t>Άρθρου 10</w:t>
      </w:r>
      <w:r w:rsidR="00EB21BE" w:rsidRPr="00F930D4">
        <w:rPr>
          <w:rFonts w:ascii="Bookman Old Style" w:eastAsia="Times New Roman" w:hAnsi="Bookman Old Style" w:cs="Arial"/>
          <w:color w:val="000000"/>
          <w:kern w:val="0"/>
          <w:sz w:val="26"/>
          <w:szCs w:val="26"/>
          <w:lang w:val="el-GR" w:eastAsia="en-CY"/>
          <w14:ligatures w14:val="none"/>
        </w:rPr>
        <w:t xml:space="preserve"> του βασικού νόμου. Σύμφωνα με την εν λόγω τροποποίηση, ο τόκος μειώνεται από 9 τοις </w:t>
      </w:r>
      <w:proofErr w:type="spellStart"/>
      <w:r w:rsidR="00EB21BE" w:rsidRPr="00F930D4">
        <w:rPr>
          <w:rFonts w:ascii="Bookman Old Style" w:eastAsia="Times New Roman" w:hAnsi="Bookman Old Style" w:cs="Arial"/>
          <w:color w:val="000000"/>
          <w:kern w:val="0"/>
          <w:sz w:val="26"/>
          <w:szCs w:val="26"/>
          <w:lang w:val="el-GR" w:eastAsia="en-CY"/>
          <w14:ligatures w14:val="none"/>
        </w:rPr>
        <w:t>εκατόν</w:t>
      </w:r>
      <w:proofErr w:type="spellEnd"/>
      <w:r w:rsidR="00EB21BE" w:rsidRPr="00F930D4">
        <w:rPr>
          <w:rFonts w:ascii="Bookman Old Style" w:eastAsia="Times New Roman" w:hAnsi="Bookman Old Style" w:cs="Arial"/>
          <w:color w:val="000000"/>
          <w:kern w:val="0"/>
          <w:sz w:val="26"/>
          <w:szCs w:val="26"/>
          <w:lang w:val="el-GR" w:eastAsia="en-CY"/>
          <w14:ligatures w14:val="none"/>
        </w:rPr>
        <w:t xml:space="preserve"> σε 3 τοις </w:t>
      </w:r>
      <w:proofErr w:type="spellStart"/>
      <w:r w:rsidR="00EB21BE" w:rsidRPr="00F930D4">
        <w:rPr>
          <w:rFonts w:ascii="Bookman Old Style" w:eastAsia="Times New Roman" w:hAnsi="Bookman Old Style" w:cs="Arial"/>
          <w:color w:val="000000"/>
          <w:kern w:val="0"/>
          <w:sz w:val="26"/>
          <w:szCs w:val="26"/>
          <w:lang w:val="el-GR" w:eastAsia="en-CY"/>
          <w14:ligatures w14:val="none"/>
        </w:rPr>
        <w:t>εκατόν</w:t>
      </w:r>
      <w:proofErr w:type="spellEnd"/>
      <w:r w:rsidR="00EB21BE" w:rsidRPr="00F930D4">
        <w:rPr>
          <w:rFonts w:ascii="Bookman Old Style" w:eastAsia="Times New Roman" w:hAnsi="Bookman Old Style" w:cs="Arial"/>
          <w:color w:val="000000"/>
          <w:kern w:val="0"/>
          <w:sz w:val="26"/>
          <w:szCs w:val="26"/>
          <w:lang w:val="el-GR" w:eastAsia="en-CY"/>
          <w14:ligatures w14:val="none"/>
        </w:rPr>
        <w:t xml:space="preserve">, ενώ για τις απαλλοτριώσεις ακίνητης ιδιοκτησίας, για τις οποίες η γνωστοποίηση απαλλοτρίωσης δημοσιεύτηκε πριν από την ημερομηνία έναρξης του πιο πάνω τροποποιητικού νόμου </w:t>
      </w:r>
      <w:r w:rsidR="00EB21BE" w:rsidRPr="00F930D4">
        <w:rPr>
          <w:rFonts w:ascii="Bookman Old Style" w:eastAsia="Times New Roman" w:hAnsi="Bookman Old Style" w:cs="Arial"/>
          <w:i/>
          <w:iCs/>
          <w:color w:val="000000"/>
          <w:kern w:val="0"/>
          <w:sz w:val="26"/>
          <w:szCs w:val="26"/>
          <w:lang w:val="el-GR" w:eastAsia="en-CY"/>
          <w14:ligatures w14:val="none"/>
        </w:rPr>
        <w:t xml:space="preserve">«… συνεχίζει να καταβάλλεται ετήσιος τόκος προς εννέα τοις </w:t>
      </w:r>
      <w:proofErr w:type="spellStart"/>
      <w:r w:rsidR="00EB21BE" w:rsidRPr="00F930D4">
        <w:rPr>
          <w:rFonts w:ascii="Bookman Old Style" w:eastAsia="Times New Roman" w:hAnsi="Bookman Old Style" w:cs="Arial"/>
          <w:i/>
          <w:iCs/>
          <w:color w:val="000000"/>
          <w:kern w:val="0"/>
          <w:sz w:val="26"/>
          <w:szCs w:val="26"/>
          <w:lang w:val="el-GR" w:eastAsia="en-CY"/>
          <w14:ligatures w14:val="none"/>
        </w:rPr>
        <w:t>εκατόν</w:t>
      </w:r>
      <w:proofErr w:type="spellEnd"/>
      <w:r w:rsidR="00EB21BE" w:rsidRPr="00F930D4">
        <w:rPr>
          <w:rFonts w:ascii="Bookman Old Style" w:eastAsia="Times New Roman" w:hAnsi="Bookman Old Style" w:cs="Arial"/>
          <w:i/>
          <w:iCs/>
          <w:color w:val="000000"/>
          <w:kern w:val="0"/>
          <w:sz w:val="26"/>
          <w:szCs w:val="26"/>
          <w:lang w:val="el-GR" w:eastAsia="en-CY"/>
          <w14:ligatures w14:val="none"/>
        </w:rPr>
        <w:t>, από την ημερομηνία δημοσίευσης της γνωστοποίησης απαλλοτρίωσης, μέχρι την ημερομηνία έναρξης της ισχύος του εν λόγω νόμου»</w:t>
      </w:r>
      <w:r w:rsidR="00EB21BE" w:rsidRPr="00F930D4">
        <w:rPr>
          <w:rFonts w:ascii="Bookman Old Style" w:eastAsia="Times New Roman" w:hAnsi="Bookman Old Style" w:cs="Arial"/>
          <w:color w:val="000000"/>
          <w:kern w:val="0"/>
          <w:sz w:val="26"/>
          <w:szCs w:val="26"/>
          <w:lang w:val="el-GR" w:eastAsia="en-CY"/>
          <w14:ligatures w14:val="none"/>
        </w:rPr>
        <w:t xml:space="preserve">. Ορθά η κα </w:t>
      </w:r>
      <w:proofErr w:type="spellStart"/>
      <w:r w:rsidR="00EB21BE" w:rsidRPr="00F930D4">
        <w:rPr>
          <w:rFonts w:ascii="Bookman Old Style" w:eastAsia="Times New Roman" w:hAnsi="Bookman Old Style" w:cs="Arial"/>
          <w:color w:val="000000"/>
          <w:kern w:val="0"/>
          <w:sz w:val="26"/>
          <w:szCs w:val="26"/>
          <w:lang w:val="el-GR" w:eastAsia="en-CY"/>
          <w14:ligatures w14:val="none"/>
        </w:rPr>
        <w:t>Μακαρούνα</w:t>
      </w:r>
      <w:proofErr w:type="spellEnd"/>
      <w:r w:rsidR="00EB21BE" w:rsidRPr="00F930D4">
        <w:rPr>
          <w:rFonts w:ascii="Bookman Old Style" w:eastAsia="Times New Roman" w:hAnsi="Bookman Old Style" w:cs="Arial"/>
          <w:color w:val="000000"/>
          <w:kern w:val="0"/>
          <w:sz w:val="26"/>
          <w:szCs w:val="26"/>
          <w:lang w:val="el-GR" w:eastAsia="en-CY"/>
          <w14:ligatures w14:val="none"/>
        </w:rPr>
        <w:t xml:space="preserve"> δήλωσε </w:t>
      </w:r>
      <w:proofErr w:type="spellStart"/>
      <w:r w:rsidR="00EB21BE" w:rsidRPr="00F930D4">
        <w:rPr>
          <w:rFonts w:ascii="Bookman Old Style" w:eastAsia="Times New Roman" w:hAnsi="Bookman Old Style" w:cs="Arial"/>
          <w:color w:val="000000"/>
          <w:kern w:val="0"/>
          <w:sz w:val="26"/>
          <w:szCs w:val="26"/>
          <w:lang w:val="el-GR" w:eastAsia="en-CY"/>
          <w14:ligatures w14:val="none"/>
        </w:rPr>
        <w:t>ενώπιόν</w:t>
      </w:r>
      <w:proofErr w:type="spellEnd"/>
      <w:r w:rsidR="00EB21BE" w:rsidRPr="00F930D4">
        <w:rPr>
          <w:rFonts w:ascii="Bookman Old Style" w:eastAsia="Times New Roman" w:hAnsi="Bookman Old Style" w:cs="Arial"/>
          <w:color w:val="000000"/>
          <w:kern w:val="0"/>
          <w:sz w:val="26"/>
          <w:szCs w:val="26"/>
          <w:lang w:val="el-GR" w:eastAsia="en-CY"/>
          <w14:ligatures w14:val="none"/>
        </w:rPr>
        <w:t xml:space="preserve"> μας, πως η </w:t>
      </w:r>
      <w:proofErr w:type="spellStart"/>
      <w:r w:rsidR="00EB21BE" w:rsidRPr="00F930D4">
        <w:rPr>
          <w:rFonts w:ascii="Bookman Old Style" w:eastAsia="Times New Roman" w:hAnsi="Bookman Old Style" w:cs="Arial"/>
          <w:color w:val="000000"/>
          <w:kern w:val="0"/>
          <w:sz w:val="26"/>
          <w:szCs w:val="26"/>
          <w:lang w:val="el-GR" w:eastAsia="en-CY"/>
          <w14:ligatures w14:val="none"/>
        </w:rPr>
        <w:t>πελάτιδά</w:t>
      </w:r>
      <w:proofErr w:type="spellEnd"/>
      <w:r w:rsidR="00EB21BE" w:rsidRPr="00F930D4">
        <w:rPr>
          <w:rFonts w:ascii="Bookman Old Style" w:eastAsia="Times New Roman" w:hAnsi="Bookman Old Style" w:cs="Arial"/>
          <w:color w:val="000000"/>
          <w:kern w:val="0"/>
          <w:sz w:val="26"/>
          <w:szCs w:val="26"/>
          <w:lang w:val="el-GR" w:eastAsia="en-CY"/>
          <w14:ligatures w14:val="none"/>
        </w:rPr>
        <w:t xml:space="preserve"> της δεν θα διεκδικήσει τον τόκο, ως αυτός καταγράφεται στην εκκαλούμενη απόφαση, αλλά αυτόν που προβλέπει ο νόμος.</w:t>
      </w:r>
    </w:p>
    <w:p w14:paraId="3A4622BA" w14:textId="77777777" w:rsidR="00EB21BE" w:rsidRDefault="00EB21BE" w:rsidP="00EB21BE">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p>
    <w:p w14:paraId="649061E6" w14:textId="01B3A3AC" w:rsidR="009223B9" w:rsidRDefault="00EB21BE" w:rsidP="00017EED">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r>
        <w:rPr>
          <w:rFonts w:ascii="Bookman Old Style" w:eastAsia="Times New Roman" w:hAnsi="Bookman Old Style" w:cs="Arial"/>
          <w:color w:val="000000"/>
          <w:kern w:val="0"/>
          <w:sz w:val="26"/>
          <w:szCs w:val="26"/>
          <w:lang w:val="el-GR" w:eastAsia="en-CY"/>
          <w14:ligatures w14:val="none"/>
        </w:rPr>
        <w:t>Με την υπό εκδίκαση έφεση, ουσιαστικά τ</w:t>
      </w:r>
      <w:r w:rsidR="0056050C">
        <w:rPr>
          <w:rFonts w:ascii="Bookman Old Style" w:eastAsia="Times New Roman" w:hAnsi="Bookman Old Style" w:cs="Arial"/>
          <w:color w:val="000000"/>
          <w:kern w:val="0"/>
          <w:sz w:val="26"/>
          <w:szCs w:val="26"/>
          <w:lang w:val="el-GR" w:eastAsia="en-CY"/>
          <w14:ligatures w14:val="none"/>
        </w:rPr>
        <w:t xml:space="preserve">ο παράπονο του </w:t>
      </w:r>
      <w:r>
        <w:rPr>
          <w:rFonts w:ascii="Bookman Old Style" w:eastAsia="Times New Roman" w:hAnsi="Bookman Old Style" w:cs="Arial"/>
          <w:color w:val="000000"/>
          <w:kern w:val="0"/>
          <w:sz w:val="26"/>
          <w:szCs w:val="26"/>
          <w:lang w:val="el-GR" w:eastAsia="en-CY"/>
          <w14:ligatures w14:val="none"/>
        </w:rPr>
        <w:t xml:space="preserve">Γενικού Εισαγγελέα, </w:t>
      </w:r>
      <w:r w:rsidR="0056050C">
        <w:rPr>
          <w:rFonts w:ascii="Bookman Old Style" w:eastAsia="Times New Roman" w:hAnsi="Bookman Old Style" w:cs="Arial"/>
          <w:color w:val="000000"/>
          <w:kern w:val="0"/>
          <w:sz w:val="26"/>
          <w:szCs w:val="26"/>
          <w:lang w:val="el-GR" w:eastAsia="en-CY"/>
          <w14:ligatures w14:val="none"/>
        </w:rPr>
        <w:t>αφορά στο εύρημα του πρωτόδικου Δικαστηρίου σε σχέση με την αξία του</w:t>
      </w:r>
      <w:r>
        <w:rPr>
          <w:rFonts w:ascii="Bookman Old Style" w:eastAsia="Times New Roman" w:hAnsi="Bookman Old Style" w:cs="Arial"/>
          <w:color w:val="000000"/>
          <w:kern w:val="0"/>
          <w:sz w:val="26"/>
          <w:szCs w:val="26"/>
          <w:lang w:val="el-GR" w:eastAsia="en-CY"/>
          <w14:ligatures w14:val="none"/>
        </w:rPr>
        <w:t xml:space="preserve"> </w:t>
      </w:r>
      <w:proofErr w:type="spellStart"/>
      <w:r>
        <w:rPr>
          <w:rFonts w:ascii="Bookman Old Style" w:eastAsia="Times New Roman" w:hAnsi="Bookman Old Style" w:cs="Arial"/>
          <w:color w:val="000000"/>
          <w:kern w:val="0"/>
          <w:sz w:val="26"/>
          <w:szCs w:val="26"/>
          <w:lang w:val="el-GR" w:eastAsia="en-CY"/>
          <w14:ligatures w14:val="none"/>
        </w:rPr>
        <w:t>απαλλοτριωθέντος</w:t>
      </w:r>
      <w:proofErr w:type="spellEnd"/>
      <w:r w:rsidR="0056050C">
        <w:rPr>
          <w:rFonts w:ascii="Bookman Old Style" w:eastAsia="Times New Roman" w:hAnsi="Bookman Old Style" w:cs="Arial"/>
          <w:color w:val="000000"/>
          <w:kern w:val="0"/>
          <w:sz w:val="26"/>
          <w:szCs w:val="26"/>
          <w:lang w:val="el-GR" w:eastAsia="en-CY"/>
          <w14:ligatures w14:val="none"/>
        </w:rPr>
        <w:t xml:space="preserve"> κατά τον ουσιώδη χρόνο. </w:t>
      </w:r>
      <w:r>
        <w:rPr>
          <w:rFonts w:ascii="Bookman Old Style" w:eastAsia="Times New Roman" w:hAnsi="Bookman Old Style" w:cs="Arial"/>
          <w:color w:val="000000"/>
          <w:kern w:val="0"/>
          <w:sz w:val="26"/>
          <w:szCs w:val="26"/>
          <w:lang w:val="el-GR" w:eastAsia="en-CY"/>
          <w14:ligatures w14:val="none"/>
        </w:rPr>
        <w:t xml:space="preserve">Είναι η θέση του πως αδικαιολόγητα και εσφαλμένα το πρωτόδικο Δικαστήριο απέρριψε το σχετικό μέρος της μαρτυρίας του εκτιμητή που κάλεσε, και αδικαιολόγητα έκανε δεκτό το αντίστοιχο μέρος της μαρτυρίας του εκτιμητή της εφεσίβλητης. </w:t>
      </w:r>
      <w:r w:rsidR="009223B9">
        <w:rPr>
          <w:rFonts w:ascii="Bookman Old Style" w:eastAsia="Times New Roman" w:hAnsi="Bookman Old Style" w:cs="Arial"/>
          <w:color w:val="000000"/>
          <w:kern w:val="0"/>
          <w:sz w:val="26"/>
          <w:szCs w:val="26"/>
          <w:lang w:val="el-GR" w:eastAsia="en-CY"/>
          <w14:ligatures w14:val="none"/>
        </w:rPr>
        <w:t xml:space="preserve">Με πέντε λόγους έφεσης, τους οποίους και παραθέτουμε χωρίς την αιτιολογία τους, </w:t>
      </w:r>
      <w:r>
        <w:rPr>
          <w:rFonts w:ascii="Bookman Old Style" w:eastAsia="Times New Roman" w:hAnsi="Bookman Old Style" w:cs="Arial"/>
          <w:color w:val="000000"/>
          <w:kern w:val="0"/>
          <w:sz w:val="26"/>
          <w:szCs w:val="26"/>
          <w:lang w:val="el-GR" w:eastAsia="en-CY"/>
          <w14:ligatures w14:val="none"/>
        </w:rPr>
        <w:t>θεωρεί πως</w:t>
      </w:r>
      <w:r w:rsidR="009223B9" w:rsidRPr="009223B9">
        <w:rPr>
          <w:rFonts w:ascii="Bookman Old Style" w:eastAsia="Times New Roman" w:hAnsi="Bookman Old Style" w:cs="Arial"/>
          <w:color w:val="000000"/>
          <w:kern w:val="0"/>
          <w:sz w:val="26"/>
          <w:szCs w:val="26"/>
          <w:lang w:val="el-GR" w:eastAsia="en-CY"/>
          <w14:ligatures w14:val="none"/>
        </w:rPr>
        <w:t>:</w:t>
      </w:r>
    </w:p>
    <w:p w14:paraId="739D203C" w14:textId="668B586D" w:rsidR="009223B9" w:rsidRPr="002844FE" w:rsidRDefault="009223B9" w:rsidP="002844FE">
      <w:pPr>
        <w:spacing w:after="0" w:line="480" w:lineRule="auto"/>
        <w:ind w:left="709"/>
        <w:jc w:val="both"/>
        <w:rPr>
          <w:rFonts w:ascii="Bookman Old Style" w:eastAsia="Times New Roman" w:hAnsi="Bookman Old Style" w:cs="Arial"/>
          <w:i/>
          <w:iCs/>
          <w:color w:val="000000"/>
          <w:kern w:val="0"/>
          <w:sz w:val="26"/>
          <w:szCs w:val="26"/>
          <w:lang w:val="el-GR" w:eastAsia="en-CY"/>
          <w14:ligatures w14:val="none"/>
        </w:rPr>
      </w:pPr>
      <w:r w:rsidRPr="002844FE">
        <w:rPr>
          <w:rFonts w:ascii="Bookman Old Style" w:eastAsia="Times New Roman" w:hAnsi="Bookman Old Style" w:cs="Arial"/>
          <w:i/>
          <w:iCs/>
          <w:color w:val="000000"/>
          <w:kern w:val="0"/>
          <w:sz w:val="26"/>
          <w:szCs w:val="26"/>
          <w:lang w:val="el-GR" w:eastAsia="en-CY"/>
          <w14:ligatures w14:val="none"/>
        </w:rPr>
        <w:lastRenderedPageBreak/>
        <w:t>«</w:t>
      </w:r>
      <w:r w:rsidRPr="002844FE">
        <w:rPr>
          <w:rFonts w:ascii="Bookman Old Style" w:eastAsia="Times New Roman" w:hAnsi="Bookman Old Style" w:cs="Arial"/>
          <w:b/>
          <w:bCs/>
          <w:i/>
          <w:iCs/>
          <w:color w:val="000000"/>
          <w:kern w:val="0"/>
          <w:sz w:val="26"/>
          <w:szCs w:val="26"/>
          <w:u w:val="single"/>
          <w:lang w:val="el-GR" w:eastAsia="en-CY"/>
          <w14:ligatures w14:val="none"/>
        </w:rPr>
        <w:t>ΛΟΓΟΣ ΕΦΕΣΗΣ ΑΡ. 1</w:t>
      </w:r>
    </w:p>
    <w:p w14:paraId="720E5387" w14:textId="59007989" w:rsidR="009223B9" w:rsidRDefault="009223B9" w:rsidP="002844FE">
      <w:pPr>
        <w:spacing w:after="0" w:line="240" w:lineRule="auto"/>
        <w:ind w:left="709"/>
        <w:jc w:val="both"/>
        <w:rPr>
          <w:rFonts w:ascii="Bookman Old Style" w:eastAsia="Times New Roman" w:hAnsi="Bookman Old Style" w:cs="Arial"/>
          <w:i/>
          <w:iCs/>
          <w:color w:val="000000"/>
          <w:kern w:val="0"/>
          <w:sz w:val="26"/>
          <w:szCs w:val="26"/>
          <w:lang w:val="el-GR" w:eastAsia="en-CY"/>
          <w14:ligatures w14:val="none"/>
        </w:rPr>
      </w:pPr>
      <w:r w:rsidRPr="002844FE">
        <w:rPr>
          <w:rFonts w:ascii="Bookman Old Style" w:eastAsia="Times New Roman" w:hAnsi="Bookman Old Style" w:cs="Arial"/>
          <w:i/>
          <w:iCs/>
          <w:color w:val="000000"/>
          <w:kern w:val="0"/>
          <w:sz w:val="26"/>
          <w:szCs w:val="26"/>
          <w:lang w:val="el-GR" w:eastAsia="en-CY"/>
          <w14:ligatures w14:val="none"/>
        </w:rPr>
        <w:tab/>
        <w:t xml:space="preserve">Το Δικαστήριο προέβη σε αξιολόγηση των μαρτύρων εσφαλμένα και/ή </w:t>
      </w:r>
      <w:proofErr w:type="spellStart"/>
      <w:r w:rsidRPr="002844FE">
        <w:rPr>
          <w:rFonts w:ascii="Bookman Old Style" w:eastAsia="Times New Roman" w:hAnsi="Bookman Old Style" w:cs="Arial"/>
          <w:i/>
          <w:iCs/>
          <w:color w:val="000000"/>
          <w:kern w:val="0"/>
          <w:sz w:val="26"/>
          <w:szCs w:val="26"/>
          <w:lang w:val="el-GR" w:eastAsia="en-CY"/>
          <w14:ligatures w14:val="none"/>
        </w:rPr>
        <w:t>αντινομικά</w:t>
      </w:r>
      <w:proofErr w:type="spellEnd"/>
      <w:r w:rsidRPr="002844FE">
        <w:rPr>
          <w:rFonts w:ascii="Bookman Old Style" w:eastAsia="Times New Roman" w:hAnsi="Bookman Old Style" w:cs="Arial"/>
          <w:i/>
          <w:iCs/>
          <w:color w:val="000000"/>
          <w:kern w:val="0"/>
          <w:sz w:val="26"/>
          <w:szCs w:val="26"/>
          <w:lang w:val="el-GR" w:eastAsia="en-CY"/>
          <w14:ligatures w14:val="none"/>
        </w:rPr>
        <w:t xml:space="preserve"> και/ή κατά παράβαση του Νόμου και/ή των αρχών της Νομολογίας και/ή δεν προέβη καθόλου σε αξιολόγηση τους.</w:t>
      </w:r>
    </w:p>
    <w:p w14:paraId="4FD7D2A0" w14:textId="77777777" w:rsidR="00A65AF3" w:rsidRPr="008334E3" w:rsidRDefault="00A65AF3" w:rsidP="002844FE">
      <w:pPr>
        <w:spacing w:after="0" w:line="240" w:lineRule="auto"/>
        <w:ind w:left="709"/>
        <w:jc w:val="both"/>
        <w:rPr>
          <w:rFonts w:ascii="Bookman Old Style" w:eastAsia="Times New Roman" w:hAnsi="Bookman Old Style" w:cs="Arial"/>
          <w:i/>
          <w:iCs/>
          <w:color w:val="000000"/>
          <w:kern w:val="0"/>
          <w:sz w:val="26"/>
          <w:szCs w:val="26"/>
          <w:lang w:val="el-GR" w:eastAsia="en-CY"/>
          <w14:ligatures w14:val="none"/>
        </w:rPr>
      </w:pPr>
    </w:p>
    <w:p w14:paraId="3C19499D" w14:textId="3C740459" w:rsidR="002844FE" w:rsidRDefault="002844FE" w:rsidP="002844FE">
      <w:pPr>
        <w:spacing w:after="0" w:line="240" w:lineRule="auto"/>
        <w:ind w:left="709"/>
        <w:jc w:val="both"/>
        <w:rPr>
          <w:rFonts w:ascii="Bookman Old Style" w:eastAsia="Times New Roman" w:hAnsi="Bookman Old Style" w:cs="Arial"/>
          <w:b/>
          <w:bCs/>
          <w:i/>
          <w:iCs/>
          <w:color w:val="000000"/>
          <w:kern w:val="0"/>
          <w:sz w:val="26"/>
          <w:szCs w:val="26"/>
          <w:u w:val="single"/>
          <w:lang w:val="el-GR" w:eastAsia="en-CY"/>
          <w14:ligatures w14:val="none"/>
        </w:rPr>
      </w:pPr>
      <w:r w:rsidRPr="002844FE">
        <w:rPr>
          <w:rFonts w:ascii="Bookman Old Style" w:eastAsia="Times New Roman" w:hAnsi="Bookman Old Style" w:cs="Arial"/>
          <w:b/>
          <w:bCs/>
          <w:i/>
          <w:iCs/>
          <w:color w:val="000000"/>
          <w:kern w:val="0"/>
          <w:sz w:val="26"/>
          <w:szCs w:val="26"/>
          <w:u w:val="single"/>
          <w:lang w:val="el-GR" w:eastAsia="en-CY"/>
          <w14:ligatures w14:val="none"/>
        </w:rPr>
        <w:t xml:space="preserve">ΛΟΓΟΣ ΕΦΕΣΗΣ ΑΡ. </w:t>
      </w:r>
      <w:r>
        <w:rPr>
          <w:rFonts w:ascii="Bookman Old Style" w:eastAsia="Times New Roman" w:hAnsi="Bookman Old Style" w:cs="Arial"/>
          <w:b/>
          <w:bCs/>
          <w:i/>
          <w:iCs/>
          <w:color w:val="000000"/>
          <w:kern w:val="0"/>
          <w:sz w:val="26"/>
          <w:szCs w:val="26"/>
          <w:u w:val="single"/>
          <w:lang w:val="el-GR" w:eastAsia="en-CY"/>
          <w14:ligatures w14:val="none"/>
        </w:rPr>
        <w:t>2</w:t>
      </w:r>
    </w:p>
    <w:p w14:paraId="72238DBF" w14:textId="77777777" w:rsidR="002844FE" w:rsidRDefault="002844FE" w:rsidP="002844FE">
      <w:pPr>
        <w:spacing w:after="0" w:line="240" w:lineRule="auto"/>
        <w:ind w:left="709"/>
        <w:jc w:val="both"/>
        <w:rPr>
          <w:rFonts w:ascii="Bookman Old Style" w:eastAsia="Times New Roman" w:hAnsi="Bookman Old Style" w:cs="Arial"/>
          <w:b/>
          <w:bCs/>
          <w:i/>
          <w:iCs/>
          <w:color w:val="000000"/>
          <w:kern w:val="0"/>
          <w:sz w:val="26"/>
          <w:szCs w:val="26"/>
          <w:u w:val="single"/>
          <w:lang w:val="el-GR" w:eastAsia="en-CY"/>
          <w14:ligatures w14:val="none"/>
        </w:rPr>
      </w:pPr>
    </w:p>
    <w:p w14:paraId="367E91CD" w14:textId="5AB78225" w:rsidR="009223B9" w:rsidRDefault="002844FE" w:rsidP="002844FE">
      <w:pPr>
        <w:spacing w:after="0" w:line="240" w:lineRule="auto"/>
        <w:ind w:left="709"/>
        <w:jc w:val="both"/>
        <w:rPr>
          <w:rFonts w:ascii="Bookman Old Style" w:eastAsia="Times New Roman" w:hAnsi="Bookman Old Style" w:cs="Arial"/>
          <w:i/>
          <w:iCs/>
          <w:color w:val="000000"/>
          <w:kern w:val="0"/>
          <w:sz w:val="26"/>
          <w:szCs w:val="26"/>
          <w:lang w:val="el-GR" w:eastAsia="en-CY"/>
          <w14:ligatures w14:val="none"/>
        </w:rPr>
      </w:pPr>
      <w:r w:rsidRPr="002844FE">
        <w:rPr>
          <w:rFonts w:ascii="Bookman Old Style" w:eastAsia="Times New Roman" w:hAnsi="Bookman Old Style" w:cs="Arial"/>
          <w:i/>
          <w:iCs/>
          <w:color w:val="000000"/>
          <w:kern w:val="0"/>
          <w:sz w:val="26"/>
          <w:szCs w:val="26"/>
          <w:lang w:val="el-GR" w:eastAsia="en-CY"/>
          <w14:ligatures w14:val="none"/>
        </w:rPr>
        <w:t xml:space="preserve">Το Δικαστήριο αποδέχτηκε μαρτυρία εσφαλμένα και/ή </w:t>
      </w:r>
      <w:proofErr w:type="spellStart"/>
      <w:r w:rsidRPr="002844FE">
        <w:rPr>
          <w:rFonts w:ascii="Bookman Old Style" w:eastAsia="Times New Roman" w:hAnsi="Bookman Old Style" w:cs="Arial"/>
          <w:i/>
          <w:iCs/>
          <w:color w:val="000000"/>
          <w:kern w:val="0"/>
          <w:sz w:val="26"/>
          <w:szCs w:val="26"/>
          <w:lang w:val="el-GR" w:eastAsia="en-CY"/>
          <w14:ligatures w14:val="none"/>
        </w:rPr>
        <w:t>αντινομικά</w:t>
      </w:r>
      <w:proofErr w:type="spellEnd"/>
      <w:r w:rsidRPr="002844FE">
        <w:rPr>
          <w:rFonts w:ascii="Bookman Old Style" w:eastAsia="Times New Roman" w:hAnsi="Bookman Old Style" w:cs="Arial"/>
          <w:i/>
          <w:iCs/>
          <w:color w:val="000000"/>
          <w:kern w:val="0"/>
          <w:sz w:val="26"/>
          <w:szCs w:val="26"/>
          <w:lang w:val="el-GR" w:eastAsia="en-CY"/>
          <w14:ligatures w14:val="none"/>
        </w:rPr>
        <w:t xml:space="preserve"> και/ή κατά παράβαση του Νόμου και/ή των αρχών</w:t>
      </w:r>
      <w:r>
        <w:rPr>
          <w:rFonts w:ascii="Bookman Old Style" w:eastAsia="Times New Roman" w:hAnsi="Bookman Old Style" w:cs="Arial"/>
          <w:i/>
          <w:iCs/>
          <w:color w:val="000000"/>
          <w:kern w:val="0"/>
          <w:sz w:val="26"/>
          <w:szCs w:val="26"/>
          <w:lang w:val="el-GR" w:eastAsia="en-CY"/>
          <w14:ligatures w14:val="none"/>
        </w:rPr>
        <w:t xml:space="preserve"> της Νομολογίας και/ή δεν αποδέχτηκε μαρτυρία που έπρεπε.</w:t>
      </w:r>
    </w:p>
    <w:p w14:paraId="626575B3" w14:textId="77777777" w:rsidR="002844FE" w:rsidRDefault="002844FE" w:rsidP="002844FE">
      <w:pPr>
        <w:spacing w:after="0" w:line="240" w:lineRule="auto"/>
        <w:ind w:left="709"/>
        <w:jc w:val="both"/>
        <w:rPr>
          <w:rFonts w:ascii="Bookman Old Style" w:eastAsia="Times New Roman" w:hAnsi="Bookman Old Style" w:cs="Arial"/>
          <w:i/>
          <w:iCs/>
          <w:color w:val="000000"/>
          <w:kern w:val="0"/>
          <w:sz w:val="26"/>
          <w:szCs w:val="26"/>
          <w:lang w:val="el-GR" w:eastAsia="en-CY"/>
          <w14:ligatures w14:val="none"/>
        </w:rPr>
      </w:pPr>
    </w:p>
    <w:p w14:paraId="54EC387C" w14:textId="3743C765" w:rsidR="002844FE" w:rsidRDefault="002844FE" w:rsidP="002844FE">
      <w:pPr>
        <w:spacing w:after="0" w:line="240" w:lineRule="auto"/>
        <w:ind w:left="709"/>
        <w:jc w:val="both"/>
        <w:rPr>
          <w:rFonts w:ascii="Bookman Old Style" w:eastAsia="Times New Roman" w:hAnsi="Bookman Old Style" w:cs="Arial"/>
          <w:b/>
          <w:bCs/>
          <w:i/>
          <w:iCs/>
          <w:color w:val="000000"/>
          <w:kern w:val="0"/>
          <w:sz w:val="26"/>
          <w:szCs w:val="26"/>
          <w:u w:val="single"/>
          <w:lang w:val="el-GR" w:eastAsia="en-CY"/>
          <w14:ligatures w14:val="none"/>
        </w:rPr>
      </w:pPr>
      <w:r w:rsidRPr="002844FE">
        <w:rPr>
          <w:rFonts w:ascii="Bookman Old Style" w:eastAsia="Times New Roman" w:hAnsi="Bookman Old Style" w:cs="Arial"/>
          <w:b/>
          <w:bCs/>
          <w:i/>
          <w:iCs/>
          <w:color w:val="000000"/>
          <w:kern w:val="0"/>
          <w:sz w:val="26"/>
          <w:szCs w:val="26"/>
          <w:u w:val="single"/>
          <w:lang w:val="el-GR" w:eastAsia="en-CY"/>
          <w14:ligatures w14:val="none"/>
        </w:rPr>
        <w:t xml:space="preserve">ΛΟΓΟΣ ΕΦΕΣΗΣ ΑΡ. </w:t>
      </w:r>
      <w:r>
        <w:rPr>
          <w:rFonts w:ascii="Bookman Old Style" w:eastAsia="Times New Roman" w:hAnsi="Bookman Old Style" w:cs="Arial"/>
          <w:b/>
          <w:bCs/>
          <w:i/>
          <w:iCs/>
          <w:color w:val="000000"/>
          <w:kern w:val="0"/>
          <w:sz w:val="26"/>
          <w:szCs w:val="26"/>
          <w:u w:val="single"/>
          <w:lang w:val="el-GR" w:eastAsia="en-CY"/>
          <w14:ligatures w14:val="none"/>
        </w:rPr>
        <w:t>3</w:t>
      </w:r>
    </w:p>
    <w:p w14:paraId="024C044A" w14:textId="77777777" w:rsidR="002844FE" w:rsidRDefault="002844FE" w:rsidP="002844FE">
      <w:pPr>
        <w:spacing w:after="0" w:line="240" w:lineRule="auto"/>
        <w:ind w:left="709"/>
        <w:jc w:val="both"/>
        <w:rPr>
          <w:rFonts w:ascii="Bookman Old Style" w:eastAsia="Times New Roman" w:hAnsi="Bookman Old Style" w:cs="Arial"/>
          <w:b/>
          <w:bCs/>
          <w:i/>
          <w:iCs/>
          <w:color w:val="000000"/>
          <w:kern w:val="0"/>
          <w:sz w:val="26"/>
          <w:szCs w:val="26"/>
          <w:u w:val="single"/>
          <w:lang w:val="el-GR" w:eastAsia="en-CY"/>
          <w14:ligatures w14:val="none"/>
        </w:rPr>
      </w:pPr>
    </w:p>
    <w:p w14:paraId="6432D786" w14:textId="2BC7D175" w:rsidR="002844FE" w:rsidRDefault="002844FE" w:rsidP="002844FE">
      <w:pPr>
        <w:spacing w:after="0" w:line="240" w:lineRule="auto"/>
        <w:ind w:left="709"/>
        <w:jc w:val="both"/>
        <w:rPr>
          <w:rFonts w:ascii="Bookman Old Style" w:eastAsia="Times New Roman" w:hAnsi="Bookman Old Style" w:cs="Arial"/>
          <w:i/>
          <w:iCs/>
          <w:color w:val="000000"/>
          <w:kern w:val="0"/>
          <w:sz w:val="26"/>
          <w:szCs w:val="26"/>
          <w:lang w:val="el-GR" w:eastAsia="en-CY"/>
          <w14:ligatures w14:val="none"/>
        </w:rPr>
      </w:pPr>
      <w:r w:rsidRPr="002844FE">
        <w:rPr>
          <w:rFonts w:ascii="Bookman Old Style" w:eastAsia="Times New Roman" w:hAnsi="Bookman Old Style" w:cs="Arial"/>
          <w:i/>
          <w:iCs/>
          <w:color w:val="000000"/>
          <w:kern w:val="0"/>
          <w:sz w:val="26"/>
          <w:szCs w:val="26"/>
          <w:lang w:val="el-GR" w:eastAsia="en-CY"/>
          <w14:ligatures w14:val="none"/>
        </w:rPr>
        <w:t>Το Δικαστήριο προέβη σε εξαγωγή ευρημάτων που</w:t>
      </w:r>
      <w:r w:rsidR="00D06CE7">
        <w:rPr>
          <w:rFonts w:ascii="Bookman Old Style" w:eastAsia="Times New Roman" w:hAnsi="Bookman Old Style" w:cs="Arial"/>
          <w:i/>
          <w:iCs/>
          <w:color w:val="000000"/>
          <w:kern w:val="0"/>
          <w:sz w:val="26"/>
          <w:szCs w:val="26"/>
          <w:lang w:val="el-GR" w:eastAsia="en-CY"/>
          <w14:ligatures w14:val="none"/>
        </w:rPr>
        <w:t xml:space="preserve"> </w:t>
      </w:r>
      <w:r w:rsidRPr="002844FE">
        <w:rPr>
          <w:rFonts w:ascii="Bookman Old Style" w:eastAsia="Times New Roman" w:hAnsi="Bookman Old Style" w:cs="Arial"/>
          <w:i/>
          <w:iCs/>
          <w:color w:val="000000"/>
          <w:kern w:val="0"/>
          <w:sz w:val="26"/>
          <w:szCs w:val="26"/>
          <w:lang w:val="el-GR" w:eastAsia="en-CY"/>
          <w14:ligatures w14:val="none"/>
        </w:rPr>
        <w:t xml:space="preserve">δεν δικαιολογούνταν από την προσκομισθείσα ενώπιον του μαρτυρία εσφαλμένα και/ή </w:t>
      </w:r>
      <w:proofErr w:type="spellStart"/>
      <w:r w:rsidRPr="002844FE">
        <w:rPr>
          <w:rFonts w:ascii="Bookman Old Style" w:eastAsia="Times New Roman" w:hAnsi="Bookman Old Style" w:cs="Arial"/>
          <w:i/>
          <w:iCs/>
          <w:color w:val="000000"/>
          <w:kern w:val="0"/>
          <w:sz w:val="26"/>
          <w:szCs w:val="26"/>
          <w:lang w:val="el-GR" w:eastAsia="en-CY"/>
          <w14:ligatures w14:val="none"/>
        </w:rPr>
        <w:t>αντινομικά</w:t>
      </w:r>
      <w:proofErr w:type="spellEnd"/>
      <w:r w:rsidRPr="002844FE">
        <w:rPr>
          <w:rFonts w:ascii="Bookman Old Style" w:eastAsia="Times New Roman" w:hAnsi="Bookman Old Style" w:cs="Arial"/>
          <w:i/>
          <w:iCs/>
          <w:color w:val="000000"/>
          <w:kern w:val="0"/>
          <w:sz w:val="26"/>
          <w:szCs w:val="26"/>
          <w:lang w:val="el-GR" w:eastAsia="en-CY"/>
          <w14:ligatures w14:val="none"/>
        </w:rPr>
        <w:t xml:space="preserve"> και/ή κατά παράβαση του Νόμου και/ή των αρχών της Νομολογίας και/ή δεν προέβη σε ευρήματα που δικαιολογούνταν από την υπάρχουσα μαρτυρία. </w:t>
      </w:r>
    </w:p>
    <w:p w14:paraId="0067564D" w14:textId="77777777" w:rsidR="00662CB6" w:rsidRDefault="00662CB6" w:rsidP="002844FE">
      <w:pPr>
        <w:spacing w:after="0" w:line="240" w:lineRule="auto"/>
        <w:ind w:left="709"/>
        <w:jc w:val="both"/>
        <w:rPr>
          <w:rFonts w:ascii="Bookman Old Style" w:eastAsia="Times New Roman" w:hAnsi="Bookman Old Style" w:cs="Arial"/>
          <w:i/>
          <w:iCs/>
          <w:color w:val="000000"/>
          <w:kern w:val="0"/>
          <w:sz w:val="26"/>
          <w:szCs w:val="26"/>
          <w:lang w:val="el-GR" w:eastAsia="en-CY"/>
          <w14:ligatures w14:val="none"/>
        </w:rPr>
      </w:pPr>
    </w:p>
    <w:p w14:paraId="0C761F4D" w14:textId="63A10619" w:rsidR="002844FE" w:rsidRDefault="002844FE" w:rsidP="002844FE">
      <w:pPr>
        <w:spacing w:after="0" w:line="240" w:lineRule="auto"/>
        <w:ind w:left="709"/>
        <w:jc w:val="both"/>
        <w:rPr>
          <w:rFonts w:ascii="Bookman Old Style" w:eastAsia="Times New Roman" w:hAnsi="Bookman Old Style" w:cs="Arial"/>
          <w:b/>
          <w:bCs/>
          <w:i/>
          <w:iCs/>
          <w:color w:val="000000"/>
          <w:kern w:val="0"/>
          <w:sz w:val="26"/>
          <w:szCs w:val="26"/>
          <w:u w:val="single"/>
          <w:lang w:val="el-GR" w:eastAsia="en-CY"/>
          <w14:ligatures w14:val="none"/>
        </w:rPr>
      </w:pPr>
      <w:r w:rsidRPr="002844FE">
        <w:rPr>
          <w:rFonts w:ascii="Bookman Old Style" w:eastAsia="Times New Roman" w:hAnsi="Bookman Old Style" w:cs="Arial"/>
          <w:b/>
          <w:bCs/>
          <w:i/>
          <w:iCs/>
          <w:color w:val="000000"/>
          <w:kern w:val="0"/>
          <w:sz w:val="26"/>
          <w:szCs w:val="26"/>
          <w:u w:val="single"/>
          <w:lang w:val="el-GR" w:eastAsia="en-CY"/>
          <w14:ligatures w14:val="none"/>
        </w:rPr>
        <w:t xml:space="preserve">ΛΟΓΟΣ ΕΦΕΣΗΣ ΑΡ. </w:t>
      </w:r>
      <w:r>
        <w:rPr>
          <w:rFonts w:ascii="Bookman Old Style" w:eastAsia="Times New Roman" w:hAnsi="Bookman Old Style" w:cs="Arial"/>
          <w:b/>
          <w:bCs/>
          <w:i/>
          <w:iCs/>
          <w:color w:val="000000"/>
          <w:kern w:val="0"/>
          <w:sz w:val="26"/>
          <w:szCs w:val="26"/>
          <w:u w:val="single"/>
          <w:lang w:val="el-GR" w:eastAsia="en-CY"/>
          <w14:ligatures w14:val="none"/>
        </w:rPr>
        <w:t>4</w:t>
      </w:r>
    </w:p>
    <w:p w14:paraId="12874D18" w14:textId="77777777" w:rsidR="002844FE" w:rsidRDefault="002844FE" w:rsidP="002844FE">
      <w:pPr>
        <w:spacing w:after="0" w:line="240" w:lineRule="auto"/>
        <w:ind w:left="709"/>
        <w:jc w:val="both"/>
        <w:rPr>
          <w:rFonts w:ascii="Bookman Old Style" w:eastAsia="Times New Roman" w:hAnsi="Bookman Old Style" w:cs="Arial"/>
          <w:b/>
          <w:bCs/>
          <w:i/>
          <w:iCs/>
          <w:color w:val="000000"/>
          <w:kern w:val="0"/>
          <w:sz w:val="26"/>
          <w:szCs w:val="26"/>
          <w:u w:val="single"/>
          <w:lang w:val="el-GR" w:eastAsia="en-CY"/>
          <w14:ligatures w14:val="none"/>
        </w:rPr>
      </w:pPr>
    </w:p>
    <w:p w14:paraId="4236547A" w14:textId="3096B0DB" w:rsidR="002844FE" w:rsidRDefault="002844FE" w:rsidP="002844FE">
      <w:pPr>
        <w:spacing w:after="0" w:line="240" w:lineRule="auto"/>
        <w:ind w:left="709"/>
        <w:jc w:val="both"/>
        <w:rPr>
          <w:rFonts w:ascii="Bookman Old Style" w:eastAsia="Times New Roman" w:hAnsi="Bookman Old Style" w:cs="Arial"/>
          <w:i/>
          <w:iCs/>
          <w:color w:val="000000"/>
          <w:kern w:val="0"/>
          <w:sz w:val="26"/>
          <w:szCs w:val="26"/>
          <w:lang w:val="en-US" w:eastAsia="en-CY"/>
          <w14:ligatures w14:val="none"/>
        </w:rPr>
      </w:pPr>
      <w:r w:rsidRPr="002A0E01">
        <w:rPr>
          <w:rFonts w:ascii="Bookman Old Style" w:eastAsia="Times New Roman" w:hAnsi="Bookman Old Style" w:cs="Arial"/>
          <w:i/>
          <w:iCs/>
          <w:color w:val="000000"/>
          <w:kern w:val="0"/>
          <w:sz w:val="26"/>
          <w:szCs w:val="26"/>
          <w:lang w:val="el-GR" w:eastAsia="en-CY"/>
          <w14:ligatures w14:val="none"/>
        </w:rPr>
        <w:t xml:space="preserve">Το Δικαστήριο εσφαλμένα και/ή </w:t>
      </w:r>
      <w:proofErr w:type="spellStart"/>
      <w:r w:rsidRPr="002A0E01">
        <w:rPr>
          <w:rFonts w:ascii="Bookman Old Style" w:eastAsia="Times New Roman" w:hAnsi="Bookman Old Style" w:cs="Arial"/>
          <w:i/>
          <w:iCs/>
          <w:color w:val="000000"/>
          <w:kern w:val="0"/>
          <w:sz w:val="26"/>
          <w:szCs w:val="26"/>
          <w:lang w:val="el-GR" w:eastAsia="en-CY"/>
          <w14:ligatures w14:val="none"/>
        </w:rPr>
        <w:t>αντινομικά</w:t>
      </w:r>
      <w:proofErr w:type="spellEnd"/>
      <w:r w:rsidRPr="002A0E01">
        <w:rPr>
          <w:rFonts w:ascii="Bookman Old Style" w:eastAsia="Times New Roman" w:hAnsi="Bookman Old Style" w:cs="Arial"/>
          <w:i/>
          <w:iCs/>
          <w:color w:val="000000"/>
          <w:kern w:val="0"/>
          <w:sz w:val="26"/>
          <w:szCs w:val="26"/>
          <w:lang w:val="el-GR" w:eastAsia="en-CY"/>
          <w14:ligatures w14:val="none"/>
        </w:rPr>
        <w:t xml:space="preserve"> και/ή κατά παρά</w:t>
      </w:r>
      <w:r w:rsidR="002A0E01" w:rsidRPr="002A0E01">
        <w:rPr>
          <w:rFonts w:ascii="Bookman Old Style" w:eastAsia="Times New Roman" w:hAnsi="Bookman Old Style" w:cs="Arial"/>
          <w:i/>
          <w:iCs/>
          <w:color w:val="000000"/>
          <w:kern w:val="0"/>
          <w:sz w:val="26"/>
          <w:szCs w:val="26"/>
          <w:lang w:val="el-GR" w:eastAsia="en-CY"/>
          <w14:ligatures w14:val="none"/>
        </w:rPr>
        <w:t>β</w:t>
      </w:r>
      <w:r w:rsidRPr="002A0E01">
        <w:rPr>
          <w:rFonts w:ascii="Bookman Old Style" w:eastAsia="Times New Roman" w:hAnsi="Bookman Old Style" w:cs="Arial"/>
          <w:i/>
          <w:iCs/>
          <w:color w:val="000000"/>
          <w:kern w:val="0"/>
          <w:sz w:val="26"/>
          <w:szCs w:val="26"/>
          <w:lang w:val="el-GR" w:eastAsia="en-CY"/>
          <w14:ligatures w14:val="none"/>
        </w:rPr>
        <w:t>αση των αρχών της Νομολογίας ερμήνευσε</w:t>
      </w:r>
      <w:r w:rsidR="002A0E01" w:rsidRPr="002A0E01">
        <w:rPr>
          <w:rFonts w:ascii="Bookman Old Style" w:eastAsia="Times New Roman" w:hAnsi="Bookman Old Style" w:cs="Arial"/>
          <w:i/>
          <w:iCs/>
          <w:color w:val="000000"/>
          <w:kern w:val="0"/>
          <w:sz w:val="26"/>
          <w:szCs w:val="26"/>
          <w:lang w:val="el-GR" w:eastAsia="en-CY"/>
          <w14:ligatures w14:val="none"/>
        </w:rPr>
        <w:t xml:space="preserve"> τον Νόμο και/ή την Νομολογία.</w:t>
      </w:r>
    </w:p>
    <w:p w14:paraId="0402ABCB" w14:textId="77777777" w:rsidR="00253276" w:rsidRPr="00253276" w:rsidRDefault="00253276" w:rsidP="002844FE">
      <w:pPr>
        <w:spacing w:after="0" w:line="240" w:lineRule="auto"/>
        <w:ind w:left="709"/>
        <w:jc w:val="both"/>
        <w:rPr>
          <w:rFonts w:ascii="Bookman Old Style" w:eastAsia="Times New Roman" w:hAnsi="Bookman Old Style" w:cs="Arial"/>
          <w:i/>
          <w:iCs/>
          <w:color w:val="000000"/>
          <w:kern w:val="0"/>
          <w:sz w:val="26"/>
          <w:szCs w:val="26"/>
          <w:lang w:val="en-US" w:eastAsia="en-CY"/>
          <w14:ligatures w14:val="none"/>
        </w:rPr>
      </w:pPr>
    </w:p>
    <w:p w14:paraId="2995F225" w14:textId="77777777" w:rsidR="002A0E01" w:rsidRDefault="002A0E01" w:rsidP="002844FE">
      <w:pPr>
        <w:spacing w:after="0" w:line="240" w:lineRule="auto"/>
        <w:ind w:left="709"/>
        <w:jc w:val="both"/>
        <w:rPr>
          <w:rFonts w:ascii="Bookman Old Style" w:eastAsia="Times New Roman" w:hAnsi="Bookman Old Style" w:cs="Arial"/>
          <w:b/>
          <w:bCs/>
          <w:i/>
          <w:iCs/>
          <w:color w:val="000000"/>
          <w:kern w:val="0"/>
          <w:sz w:val="26"/>
          <w:szCs w:val="26"/>
          <w:u w:val="single"/>
          <w:lang w:val="el-GR" w:eastAsia="en-CY"/>
          <w14:ligatures w14:val="none"/>
        </w:rPr>
      </w:pPr>
      <w:r w:rsidRPr="002844FE">
        <w:rPr>
          <w:rFonts w:ascii="Bookman Old Style" w:eastAsia="Times New Roman" w:hAnsi="Bookman Old Style" w:cs="Arial"/>
          <w:b/>
          <w:bCs/>
          <w:i/>
          <w:iCs/>
          <w:color w:val="000000"/>
          <w:kern w:val="0"/>
          <w:sz w:val="26"/>
          <w:szCs w:val="26"/>
          <w:u w:val="single"/>
          <w:lang w:val="el-GR" w:eastAsia="en-CY"/>
          <w14:ligatures w14:val="none"/>
        </w:rPr>
        <w:t xml:space="preserve">ΛΟΓΟΣ ΕΦΕΣΗΣ ΑΡ. </w:t>
      </w:r>
      <w:r>
        <w:rPr>
          <w:rFonts w:ascii="Bookman Old Style" w:eastAsia="Times New Roman" w:hAnsi="Bookman Old Style" w:cs="Arial"/>
          <w:b/>
          <w:bCs/>
          <w:i/>
          <w:iCs/>
          <w:color w:val="000000"/>
          <w:kern w:val="0"/>
          <w:sz w:val="26"/>
          <w:szCs w:val="26"/>
          <w:u w:val="single"/>
          <w:lang w:val="el-GR" w:eastAsia="en-CY"/>
          <w14:ligatures w14:val="none"/>
        </w:rPr>
        <w:t>5</w:t>
      </w:r>
    </w:p>
    <w:p w14:paraId="140CA721" w14:textId="77777777" w:rsidR="002A0E01" w:rsidRDefault="002A0E01" w:rsidP="002844FE">
      <w:pPr>
        <w:spacing w:after="0" w:line="240" w:lineRule="auto"/>
        <w:ind w:left="709"/>
        <w:jc w:val="both"/>
        <w:rPr>
          <w:rFonts w:ascii="Bookman Old Style" w:eastAsia="Times New Roman" w:hAnsi="Bookman Old Style" w:cs="Arial"/>
          <w:b/>
          <w:bCs/>
          <w:i/>
          <w:iCs/>
          <w:color w:val="000000"/>
          <w:kern w:val="0"/>
          <w:sz w:val="26"/>
          <w:szCs w:val="26"/>
          <w:u w:val="single"/>
          <w:lang w:val="el-GR" w:eastAsia="en-CY"/>
          <w14:ligatures w14:val="none"/>
        </w:rPr>
      </w:pPr>
    </w:p>
    <w:p w14:paraId="27CDE1E2" w14:textId="6E75E258" w:rsidR="002A0E01" w:rsidRDefault="002A0E01" w:rsidP="002844FE">
      <w:pPr>
        <w:spacing w:after="0" w:line="240" w:lineRule="auto"/>
        <w:ind w:left="709"/>
        <w:jc w:val="both"/>
        <w:rPr>
          <w:rFonts w:ascii="Bookman Old Style" w:eastAsia="Times New Roman" w:hAnsi="Bookman Old Style" w:cs="Arial"/>
          <w:i/>
          <w:iCs/>
          <w:color w:val="000000"/>
          <w:kern w:val="0"/>
          <w:sz w:val="26"/>
          <w:szCs w:val="26"/>
          <w:lang w:val="el-GR" w:eastAsia="en-CY"/>
          <w14:ligatures w14:val="none"/>
        </w:rPr>
      </w:pPr>
      <w:r w:rsidRPr="002A0E01">
        <w:rPr>
          <w:rFonts w:ascii="Bookman Old Style" w:eastAsia="Times New Roman" w:hAnsi="Bookman Old Style" w:cs="Arial"/>
          <w:i/>
          <w:iCs/>
          <w:color w:val="000000"/>
          <w:kern w:val="0"/>
          <w:sz w:val="26"/>
          <w:szCs w:val="26"/>
          <w:lang w:val="el-GR" w:eastAsia="en-CY"/>
          <w14:ligatures w14:val="none"/>
        </w:rPr>
        <w:t>Το Δικαστήριο δεν αιτιολόγησε ή δεν αιτιολόγησε επαρκώς την απόφαση του και/ή τ</w:t>
      </w:r>
      <w:r>
        <w:rPr>
          <w:rFonts w:ascii="Bookman Old Style" w:eastAsia="Times New Roman" w:hAnsi="Bookman Old Style" w:cs="Arial"/>
          <w:i/>
          <w:iCs/>
          <w:color w:val="000000"/>
          <w:kern w:val="0"/>
          <w:sz w:val="26"/>
          <w:szCs w:val="26"/>
          <w:lang w:val="el-GR" w:eastAsia="en-CY"/>
          <w14:ligatures w14:val="none"/>
        </w:rPr>
        <w:t>η</w:t>
      </w:r>
      <w:r w:rsidRPr="002A0E01">
        <w:rPr>
          <w:rFonts w:ascii="Bookman Old Style" w:eastAsia="Times New Roman" w:hAnsi="Bookman Old Style" w:cs="Arial"/>
          <w:i/>
          <w:iCs/>
          <w:color w:val="000000"/>
          <w:kern w:val="0"/>
          <w:sz w:val="26"/>
          <w:szCs w:val="26"/>
          <w:lang w:val="el-GR" w:eastAsia="en-CY"/>
          <w14:ligatures w14:val="none"/>
        </w:rPr>
        <w:t>ν κατάληξη του σε συγκεκριμένα ευρήματα και/ή συμπεράσματα.</w:t>
      </w:r>
      <w:r>
        <w:rPr>
          <w:rFonts w:ascii="Bookman Old Style" w:eastAsia="Times New Roman" w:hAnsi="Bookman Old Style" w:cs="Arial"/>
          <w:i/>
          <w:iCs/>
          <w:color w:val="000000"/>
          <w:kern w:val="0"/>
          <w:sz w:val="26"/>
          <w:szCs w:val="26"/>
          <w:lang w:val="el-GR" w:eastAsia="en-CY"/>
          <w14:ligatures w14:val="none"/>
        </w:rPr>
        <w:t>»</w:t>
      </w:r>
      <w:r w:rsidRPr="002A0E01">
        <w:rPr>
          <w:rFonts w:ascii="Bookman Old Style" w:eastAsia="Times New Roman" w:hAnsi="Bookman Old Style" w:cs="Arial"/>
          <w:i/>
          <w:iCs/>
          <w:color w:val="000000"/>
          <w:kern w:val="0"/>
          <w:sz w:val="26"/>
          <w:szCs w:val="26"/>
          <w:lang w:val="el-GR" w:eastAsia="en-CY"/>
          <w14:ligatures w14:val="none"/>
        </w:rPr>
        <w:t xml:space="preserve"> </w:t>
      </w:r>
    </w:p>
    <w:p w14:paraId="56459A7D" w14:textId="77777777" w:rsidR="003C7C51" w:rsidRDefault="003C7C51" w:rsidP="002844FE">
      <w:pPr>
        <w:spacing w:after="0" w:line="240" w:lineRule="auto"/>
        <w:ind w:left="709"/>
        <w:jc w:val="both"/>
        <w:rPr>
          <w:rFonts w:ascii="Bookman Old Style" w:eastAsia="Times New Roman" w:hAnsi="Bookman Old Style" w:cs="Arial"/>
          <w:i/>
          <w:iCs/>
          <w:color w:val="000000"/>
          <w:kern w:val="0"/>
          <w:sz w:val="26"/>
          <w:szCs w:val="26"/>
          <w:lang w:val="el-GR" w:eastAsia="en-CY"/>
          <w14:ligatures w14:val="none"/>
        </w:rPr>
      </w:pPr>
    </w:p>
    <w:p w14:paraId="412FA61E" w14:textId="77777777" w:rsidR="0014797E" w:rsidRDefault="0014797E" w:rsidP="002844FE">
      <w:pPr>
        <w:spacing w:after="0" w:line="240" w:lineRule="auto"/>
        <w:ind w:left="709"/>
        <w:jc w:val="both"/>
        <w:rPr>
          <w:rFonts w:ascii="Bookman Old Style" w:eastAsia="Times New Roman" w:hAnsi="Bookman Old Style" w:cs="Arial"/>
          <w:i/>
          <w:iCs/>
          <w:color w:val="000000"/>
          <w:kern w:val="0"/>
          <w:sz w:val="26"/>
          <w:szCs w:val="26"/>
          <w:lang w:val="el-GR" w:eastAsia="en-CY"/>
          <w14:ligatures w14:val="none"/>
        </w:rPr>
      </w:pPr>
    </w:p>
    <w:p w14:paraId="3918D6DC" w14:textId="77777777" w:rsidR="0014797E" w:rsidRPr="002A0E01" w:rsidRDefault="0014797E" w:rsidP="002844FE">
      <w:pPr>
        <w:spacing w:after="0" w:line="240" w:lineRule="auto"/>
        <w:ind w:left="709"/>
        <w:jc w:val="both"/>
        <w:rPr>
          <w:rFonts w:ascii="Bookman Old Style" w:eastAsia="Times New Roman" w:hAnsi="Bookman Old Style" w:cs="Arial"/>
          <w:color w:val="000000"/>
          <w:kern w:val="0"/>
          <w:sz w:val="26"/>
          <w:szCs w:val="26"/>
          <w:lang w:val="el-GR" w:eastAsia="en-CY"/>
          <w14:ligatures w14:val="none"/>
        </w:rPr>
      </w:pPr>
    </w:p>
    <w:p w14:paraId="1AE02E33" w14:textId="68BEB5C7" w:rsidR="0014797E" w:rsidRDefault="009223B9" w:rsidP="007546CC">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r>
        <w:rPr>
          <w:rFonts w:ascii="Bookman Old Style" w:eastAsia="Times New Roman" w:hAnsi="Bookman Old Style" w:cs="Arial"/>
          <w:color w:val="000000"/>
          <w:kern w:val="0"/>
          <w:sz w:val="26"/>
          <w:szCs w:val="26"/>
          <w:lang w:val="el-GR" w:eastAsia="en-CY"/>
          <w14:ligatures w14:val="none"/>
        </w:rPr>
        <w:t xml:space="preserve">Όμως, ούτε και η </w:t>
      </w:r>
      <w:proofErr w:type="spellStart"/>
      <w:r w:rsidR="00A65AF3">
        <w:rPr>
          <w:rFonts w:ascii="Bookman Old Style" w:eastAsia="Times New Roman" w:hAnsi="Bookman Old Style" w:cs="Arial"/>
          <w:color w:val="000000"/>
          <w:kern w:val="0"/>
          <w:sz w:val="26"/>
          <w:szCs w:val="26"/>
          <w:lang w:val="el-GR" w:eastAsia="en-CY"/>
          <w14:ligatures w14:val="none"/>
        </w:rPr>
        <w:t>Α</w:t>
      </w:r>
      <w:r w:rsidR="005E3C1B">
        <w:rPr>
          <w:rFonts w:ascii="Bookman Old Style" w:eastAsia="Times New Roman" w:hAnsi="Bookman Old Style" w:cs="Arial"/>
          <w:color w:val="000000"/>
          <w:kern w:val="0"/>
          <w:sz w:val="26"/>
          <w:szCs w:val="26"/>
          <w:lang w:val="el-GR" w:eastAsia="en-CY"/>
          <w14:ligatures w14:val="none"/>
        </w:rPr>
        <w:t>παιτήτρια</w:t>
      </w:r>
      <w:proofErr w:type="spellEnd"/>
      <w:r w:rsidR="0056050C">
        <w:rPr>
          <w:rFonts w:ascii="Bookman Old Style" w:eastAsia="Times New Roman" w:hAnsi="Bookman Old Style" w:cs="Arial"/>
          <w:color w:val="000000"/>
          <w:kern w:val="0"/>
          <w:sz w:val="26"/>
          <w:szCs w:val="26"/>
          <w:lang w:val="el-GR" w:eastAsia="en-CY"/>
          <w14:ligatures w14:val="none"/>
        </w:rPr>
        <w:t xml:space="preserve"> </w:t>
      </w:r>
      <w:r>
        <w:rPr>
          <w:rFonts w:ascii="Bookman Old Style" w:eastAsia="Times New Roman" w:hAnsi="Bookman Old Style" w:cs="Arial"/>
          <w:color w:val="000000"/>
          <w:kern w:val="0"/>
          <w:sz w:val="26"/>
          <w:szCs w:val="26"/>
          <w:lang w:val="el-GR" w:eastAsia="en-CY"/>
          <w14:ligatures w14:val="none"/>
        </w:rPr>
        <w:t>έμεινε ικανοποιημένη από την πρωτόδικη απόφαση</w:t>
      </w:r>
      <w:r w:rsidR="002844FE">
        <w:rPr>
          <w:rFonts w:ascii="Bookman Old Style" w:eastAsia="Times New Roman" w:hAnsi="Bookman Old Style" w:cs="Arial"/>
          <w:color w:val="000000"/>
          <w:kern w:val="0"/>
          <w:sz w:val="26"/>
          <w:szCs w:val="26"/>
          <w:lang w:val="el-GR" w:eastAsia="en-CY"/>
          <w14:ligatures w14:val="none"/>
        </w:rPr>
        <w:t xml:space="preserve">, </w:t>
      </w:r>
      <w:proofErr w:type="spellStart"/>
      <w:r w:rsidR="002844FE">
        <w:rPr>
          <w:rFonts w:ascii="Bookman Old Style" w:eastAsia="Times New Roman" w:hAnsi="Bookman Old Style" w:cs="Arial"/>
          <w:color w:val="000000"/>
          <w:kern w:val="0"/>
          <w:sz w:val="26"/>
          <w:szCs w:val="26"/>
          <w:lang w:val="el-GR" w:eastAsia="en-CY"/>
          <w14:ligatures w14:val="none"/>
        </w:rPr>
        <w:t>εξο</w:t>
      </w:r>
      <w:r w:rsidR="00D06CE7">
        <w:rPr>
          <w:rFonts w:ascii="Bookman Old Style" w:eastAsia="Times New Roman" w:hAnsi="Bookman Old Style" w:cs="Arial"/>
          <w:color w:val="000000"/>
          <w:kern w:val="0"/>
          <w:sz w:val="26"/>
          <w:szCs w:val="26"/>
          <w:lang w:val="el-GR" w:eastAsia="en-CY"/>
          <w14:ligatures w14:val="none"/>
        </w:rPr>
        <w:t>ύ</w:t>
      </w:r>
      <w:proofErr w:type="spellEnd"/>
      <w:r w:rsidR="002844FE">
        <w:rPr>
          <w:rFonts w:ascii="Bookman Old Style" w:eastAsia="Times New Roman" w:hAnsi="Bookman Old Style" w:cs="Arial"/>
          <w:color w:val="000000"/>
          <w:kern w:val="0"/>
          <w:sz w:val="26"/>
          <w:szCs w:val="26"/>
          <w:lang w:val="el-GR" w:eastAsia="en-CY"/>
          <w14:ligatures w14:val="none"/>
        </w:rPr>
        <w:t xml:space="preserve"> και η καταχώριση εκ μέρους της </w:t>
      </w:r>
      <w:proofErr w:type="spellStart"/>
      <w:r w:rsidR="002844FE">
        <w:rPr>
          <w:rFonts w:ascii="Bookman Old Style" w:eastAsia="Times New Roman" w:hAnsi="Bookman Old Style" w:cs="Arial"/>
          <w:color w:val="000000"/>
          <w:kern w:val="0"/>
          <w:sz w:val="26"/>
          <w:szCs w:val="26"/>
          <w:lang w:val="el-GR" w:eastAsia="en-CY"/>
          <w14:ligatures w14:val="none"/>
        </w:rPr>
        <w:t>αντέφεσης</w:t>
      </w:r>
      <w:proofErr w:type="spellEnd"/>
      <w:r w:rsidR="002844FE">
        <w:rPr>
          <w:rFonts w:ascii="Bookman Old Style" w:eastAsia="Times New Roman" w:hAnsi="Bookman Old Style" w:cs="Arial"/>
          <w:color w:val="000000"/>
          <w:kern w:val="0"/>
          <w:sz w:val="26"/>
          <w:szCs w:val="26"/>
          <w:lang w:val="el-GR" w:eastAsia="en-CY"/>
          <w14:ligatures w14:val="none"/>
        </w:rPr>
        <w:t xml:space="preserve">. Με </w:t>
      </w:r>
      <w:r w:rsidR="00D06CE7">
        <w:rPr>
          <w:rFonts w:ascii="Bookman Old Style" w:eastAsia="Times New Roman" w:hAnsi="Bookman Old Style" w:cs="Arial"/>
          <w:color w:val="000000"/>
          <w:kern w:val="0"/>
          <w:sz w:val="26"/>
          <w:szCs w:val="26"/>
          <w:lang w:val="el-GR" w:eastAsia="en-CY"/>
          <w14:ligatures w14:val="none"/>
        </w:rPr>
        <w:t xml:space="preserve">τον </w:t>
      </w:r>
      <w:r w:rsidR="0074494F">
        <w:rPr>
          <w:rFonts w:ascii="Bookman Old Style" w:eastAsia="Times New Roman" w:hAnsi="Bookman Old Style" w:cs="Arial"/>
          <w:color w:val="000000"/>
          <w:kern w:val="0"/>
          <w:sz w:val="26"/>
          <w:szCs w:val="26"/>
          <w:lang w:val="el-GR" w:eastAsia="en-CY"/>
          <w14:ligatures w14:val="none"/>
        </w:rPr>
        <w:t>π</w:t>
      </w:r>
      <w:r w:rsidR="00D06CE7">
        <w:rPr>
          <w:rFonts w:ascii="Bookman Old Style" w:eastAsia="Times New Roman" w:hAnsi="Bookman Old Style" w:cs="Arial"/>
          <w:color w:val="000000"/>
          <w:kern w:val="0"/>
          <w:sz w:val="26"/>
          <w:szCs w:val="26"/>
          <w:lang w:val="el-GR" w:eastAsia="en-CY"/>
          <w14:ligatures w14:val="none"/>
        </w:rPr>
        <w:t xml:space="preserve">ρώτο </w:t>
      </w:r>
      <w:r w:rsidR="0074494F">
        <w:rPr>
          <w:rFonts w:ascii="Bookman Old Style" w:eastAsia="Times New Roman" w:hAnsi="Bookman Old Style" w:cs="Arial"/>
          <w:color w:val="000000"/>
          <w:kern w:val="0"/>
          <w:sz w:val="26"/>
          <w:szCs w:val="26"/>
          <w:lang w:val="el-GR" w:eastAsia="en-CY"/>
          <w14:ligatures w14:val="none"/>
        </w:rPr>
        <w:t>λ</w:t>
      </w:r>
      <w:r w:rsidR="00D06CE7">
        <w:rPr>
          <w:rFonts w:ascii="Bookman Old Style" w:eastAsia="Times New Roman" w:hAnsi="Bookman Old Style" w:cs="Arial"/>
          <w:color w:val="000000"/>
          <w:kern w:val="0"/>
          <w:sz w:val="26"/>
          <w:szCs w:val="26"/>
          <w:lang w:val="el-GR" w:eastAsia="en-CY"/>
          <w14:ligatures w14:val="none"/>
        </w:rPr>
        <w:t xml:space="preserve">όγο </w:t>
      </w:r>
      <w:proofErr w:type="spellStart"/>
      <w:r w:rsidR="0074494F">
        <w:rPr>
          <w:rFonts w:ascii="Bookman Old Style" w:eastAsia="Times New Roman" w:hAnsi="Bookman Old Style" w:cs="Arial"/>
          <w:color w:val="000000"/>
          <w:kern w:val="0"/>
          <w:sz w:val="26"/>
          <w:szCs w:val="26"/>
          <w:lang w:val="el-GR" w:eastAsia="en-CY"/>
          <w14:ligatures w14:val="none"/>
        </w:rPr>
        <w:t>α</w:t>
      </w:r>
      <w:r w:rsidR="00D06CE7">
        <w:rPr>
          <w:rFonts w:ascii="Bookman Old Style" w:eastAsia="Times New Roman" w:hAnsi="Bookman Old Style" w:cs="Arial"/>
          <w:color w:val="000000"/>
          <w:kern w:val="0"/>
          <w:sz w:val="26"/>
          <w:szCs w:val="26"/>
          <w:lang w:val="el-GR" w:eastAsia="en-CY"/>
          <w14:ligatures w14:val="none"/>
        </w:rPr>
        <w:t>ντέφεσης</w:t>
      </w:r>
      <w:proofErr w:type="spellEnd"/>
      <w:r w:rsidR="00D06CE7">
        <w:rPr>
          <w:rFonts w:ascii="Bookman Old Style" w:eastAsia="Times New Roman" w:hAnsi="Bookman Old Style" w:cs="Arial"/>
          <w:color w:val="000000"/>
          <w:kern w:val="0"/>
          <w:sz w:val="26"/>
          <w:szCs w:val="26"/>
          <w:lang w:val="el-GR" w:eastAsia="en-CY"/>
          <w14:ligatures w14:val="none"/>
        </w:rPr>
        <w:t xml:space="preserve"> </w:t>
      </w:r>
      <w:r w:rsidR="002844FE">
        <w:rPr>
          <w:rFonts w:ascii="Bookman Old Style" w:eastAsia="Times New Roman" w:hAnsi="Bookman Old Style" w:cs="Arial"/>
          <w:color w:val="000000"/>
          <w:kern w:val="0"/>
          <w:sz w:val="26"/>
          <w:szCs w:val="26"/>
          <w:lang w:val="el-GR" w:eastAsia="en-CY"/>
          <w14:ligatures w14:val="none"/>
        </w:rPr>
        <w:t xml:space="preserve">θεωρεί πως εσφαλμένα το πρωτόδικο Δικαστήριο δεν της είχε επιδικάσει </w:t>
      </w:r>
      <w:r w:rsidR="00EB21BE">
        <w:rPr>
          <w:rFonts w:ascii="Bookman Old Style" w:eastAsia="Times New Roman" w:hAnsi="Bookman Old Style" w:cs="Arial"/>
          <w:color w:val="000000"/>
          <w:kern w:val="0"/>
          <w:sz w:val="26"/>
          <w:szCs w:val="26"/>
          <w:lang w:val="el-GR" w:eastAsia="en-CY"/>
          <w14:ligatures w14:val="none"/>
        </w:rPr>
        <w:t>«</w:t>
      </w:r>
      <w:r w:rsidR="002844FE">
        <w:rPr>
          <w:rFonts w:ascii="Bookman Old Style" w:eastAsia="Times New Roman" w:hAnsi="Bookman Old Style" w:cs="Arial"/>
          <w:color w:val="000000"/>
          <w:kern w:val="0"/>
          <w:sz w:val="26"/>
          <w:szCs w:val="26"/>
          <w:lang w:val="el-GR" w:eastAsia="en-CY"/>
          <w14:ligatures w14:val="none"/>
        </w:rPr>
        <w:t>τα έξοδα αντικατάστασης</w:t>
      </w:r>
      <w:r w:rsidR="00EB21BE">
        <w:rPr>
          <w:rFonts w:ascii="Bookman Old Style" w:eastAsia="Times New Roman" w:hAnsi="Bookman Old Style" w:cs="Arial"/>
          <w:color w:val="000000"/>
          <w:kern w:val="0"/>
          <w:sz w:val="26"/>
          <w:szCs w:val="26"/>
          <w:lang w:val="el-GR" w:eastAsia="en-CY"/>
          <w14:ligatures w14:val="none"/>
        </w:rPr>
        <w:t>»</w:t>
      </w:r>
      <w:r w:rsidR="0018524B">
        <w:rPr>
          <w:rFonts w:ascii="Bookman Old Style" w:eastAsia="Times New Roman" w:hAnsi="Bookman Old Style" w:cs="Arial"/>
          <w:color w:val="000000"/>
          <w:kern w:val="0"/>
          <w:sz w:val="26"/>
          <w:szCs w:val="26"/>
          <w:lang w:val="el-GR" w:eastAsia="en-CY"/>
          <w14:ligatures w14:val="none"/>
        </w:rPr>
        <w:t xml:space="preserve"> (μεταβιβαστικά)</w:t>
      </w:r>
      <w:r w:rsidR="00737904">
        <w:rPr>
          <w:rFonts w:ascii="Bookman Old Style" w:eastAsia="Times New Roman" w:hAnsi="Bookman Old Style" w:cs="Arial"/>
          <w:color w:val="000000"/>
          <w:kern w:val="0"/>
          <w:sz w:val="26"/>
          <w:szCs w:val="26"/>
          <w:lang w:val="el-GR" w:eastAsia="en-CY"/>
          <w14:ligatures w14:val="none"/>
        </w:rPr>
        <w:t xml:space="preserve"> ή όπως αυτά είχαν χαρακτηριστεί στην πρωτόδικη διαδικασία «τα </w:t>
      </w:r>
      <w:proofErr w:type="spellStart"/>
      <w:r w:rsidR="00737904">
        <w:rPr>
          <w:rFonts w:ascii="Bookman Old Style" w:eastAsia="Times New Roman" w:hAnsi="Bookman Old Style" w:cs="Arial"/>
          <w:color w:val="000000"/>
          <w:kern w:val="0"/>
          <w:sz w:val="26"/>
          <w:szCs w:val="26"/>
          <w:lang w:val="el-GR" w:eastAsia="en-CY"/>
          <w14:ligatures w14:val="none"/>
        </w:rPr>
        <w:t>κοτσιανιάτικα</w:t>
      </w:r>
      <w:proofErr w:type="spellEnd"/>
      <w:r w:rsidR="00737904">
        <w:rPr>
          <w:rFonts w:ascii="Bookman Old Style" w:eastAsia="Times New Roman" w:hAnsi="Bookman Old Style" w:cs="Arial"/>
          <w:color w:val="000000"/>
          <w:kern w:val="0"/>
          <w:sz w:val="26"/>
          <w:szCs w:val="26"/>
          <w:lang w:val="el-GR" w:eastAsia="en-CY"/>
          <w14:ligatures w14:val="none"/>
        </w:rPr>
        <w:t>»</w:t>
      </w:r>
      <w:r w:rsidR="00D06CE7">
        <w:rPr>
          <w:rFonts w:ascii="Bookman Old Style" w:eastAsia="Times New Roman" w:hAnsi="Bookman Old Style" w:cs="Arial"/>
          <w:color w:val="000000"/>
          <w:kern w:val="0"/>
          <w:sz w:val="26"/>
          <w:szCs w:val="26"/>
          <w:lang w:val="el-GR" w:eastAsia="en-CY"/>
          <w14:ligatures w14:val="none"/>
        </w:rPr>
        <w:t>.</w:t>
      </w:r>
      <w:r w:rsidR="004E10BA">
        <w:rPr>
          <w:rFonts w:ascii="Bookman Old Style" w:eastAsia="Times New Roman" w:hAnsi="Bookman Old Style" w:cs="Arial"/>
          <w:color w:val="000000"/>
          <w:kern w:val="0"/>
          <w:sz w:val="26"/>
          <w:szCs w:val="26"/>
          <w:lang w:val="el-GR" w:eastAsia="en-CY"/>
          <w14:ligatures w14:val="none"/>
        </w:rPr>
        <w:t xml:space="preserve"> </w:t>
      </w:r>
    </w:p>
    <w:p w14:paraId="2F74D6C4" w14:textId="2B07B59B" w:rsidR="0014797E" w:rsidRDefault="00D06CE7" w:rsidP="007546CC">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r>
        <w:rPr>
          <w:rFonts w:ascii="Bookman Old Style" w:eastAsia="Times New Roman" w:hAnsi="Bookman Old Style" w:cs="Arial"/>
          <w:color w:val="000000"/>
          <w:kern w:val="0"/>
          <w:sz w:val="26"/>
          <w:szCs w:val="26"/>
          <w:lang w:val="el-GR" w:eastAsia="en-CY"/>
          <w14:ligatures w14:val="none"/>
        </w:rPr>
        <w:lastRenderedPageBreak/>
        <w:t xml:space="preserve">Προχωρούμε να εξετάσουμε τον Πρώτο Λόγο </w:t>
      </w:r>
      <w:proofErr w:type="spellStart"/>
      <w:r>
        <w:rPr>
          <w:rFonts w:ascii="Bookman Old Style" w:eastAsia="Times New Roman" w:hAnsi="Bookman Old Style" w:cs="Arial"/>
          <w:color w:val="000000"/>
          <w:kern w:val="0"/>
          <w:sz w:val="26"/>
          <w:szCs w:val="26"/>
          <w:lang w:val="el-GR" w:eastAsia="en-CY"/>
          <w14:ligatures w14:val="none"/>
        </w:rPr>
        <w:t>Αντέφεσης</w:t>
      </w:r>
      <w:proofErr w:type="spellEnd"/>
      <w:r>
        <w:rPr>
          <w:rFonts w:ascii="Bookman Old Style" w:eastAsia="Times New Roman" w:hAnsi="Bookman Old Style" w:cs="Arial"/>
          <w:color w:val="000000"/>
          <w:kern w:val="0"/>
          <w:sz w:val="26"/>
          <w:szCs w:val="26"/>
          <w:lang w:val="el-GR" w:eastAsia="en-CY"/>
          <w14:ligatures w14:val="none"/>
        </w:rPr>
        <w:t xml:space="preserve">. </w:t>
      </w:r>
      <w:r w:rsidR="0018524B">
        <w:rPr>
          <w:rFonts w:ascii="Bookman Old Style" w:eastAsia="Times New Roman" w:hAnsi="Bookman Old Style" w:cs="Arial"/>
          <w:color w:val="000000"/>
          <w:kern w:val="0"/>
          <w:sz w:val="26"/>
          <w:szCs w:val="26"/>
          <w:lang w:val="el-GR" w:eastAsia="en-CY"/>
          <w14:ligatures w14:val="none"/>
        </w:rPr>
        <w:t xml:space="preserve">Ενώπιον μας η </w:t>
      </w:r>
      <w:proofErr w:type="spellStart"/>
      <w:r w:rsidR="0018524B">
        <w:rPr>
          <w:rFonts w:ascii="Bookman Old Style" w:eastAsia="Times New Roman" w:hAnsi="Bookman Old Style" w:cs="Arial"/>
          <w:color w:val="000000"/>
          <w:kern w:val="0"/>
          <w:sz w:val="26"/>
          <w:szCs w:val="26"/>
          <w:lang w:val="el-GR" w:eastAsia="en-CY"/>
          <w14:ligatures w14:val="none"/>
        </w:rPr>
        <w:t>ευπαίδευτη</w:t>
      </w:r>
      <w:proofErr w:type="spellEnd"/>
      <w:r w:rsidR="0018524B">
        <w:rPr>
          <w:rFonts w:ascii="Bookman Old Style" w:eastAsia="Times New Roman" w:hAnsi="Bookman Old Style" w:cs="Arial"/>
          <w:color w:val="000000"/>
          <w:kern w:val="0"/>
          <w:sz w:val="26"/>
          <w:szCs w:val="26"/>
          <w:lang w:val="el-GR" w:eastAsia="en-CY"/>
          <w14:ligatures w14:val="none"/>
        </w:rPr>
        <w:t xml:space="preserve"> συνήγορος της εφεσίβλητης</w:t>
      </w:r>
      <w:r w:rsidR="00737904">
        <w:rPr>
          <w:rFonts w:ascii="Bookman Old Style" w:eastAsia="Times New Roman" w:hAnsi="Bookman Old Style" w:cs="Arial"/>
          <w:color w:val="000000"/>
          <w:kern w:val="0"/>
          <w:sz w:val="26"/>
          <w:szCs w:val="26"/>
          <w:lang w:val="el-GR" w:eastAsia="en-CY"/>
          <w14:ligatures w14:val="none"/>
        </w:rPr>
        <w:t xml:space="preserve"> ανέφερε</w:t>
      </w:r>
      <w:r w:rsidR="0018524B">
        <w:rPr>
          <w:rFonts w:ascii="Bookman Old Style" w:eastAsia="Times New Roman" w:hAnsi="Bookman Old Style" w:cs="Arial"/>
          <w:color w:val="000000"/>
          <w:kern w:val="0"/>
          <w:sz w:val="26"/>
          <w:szCs w:val="26"/>
          <w:lang w:val="el-GR" w:eastAsia="en-CY"/>
          <w14:ligatures w14:val="none"/>
        </w:rPr>
        <w:t xml:space="preserve"> πως ουσιαστικά </w:t>
      </w:r>
      <w:r w:rsidR="0018524B" w:rsidRPr="0018524B">
        <w:rPr>
          <w:rFonts w:ascii="Bookman Old Style" w:eastAsia="Times New Roman" w:hAnsi="Bookman Old Style" w:cs="Arial"/>
          <w:i/>
          <w:iCs/>
          <w:color w:val="000000"/>
          <w:kern w:val="0"/>
          <w:sz w:val="26"/>
          <w:szCs w:val="26"/>
          <w:lang w:val="el-GR" w:eastAsia="en-CY"/>
          <w14:ligatures w14:val="none"/>
        </w:rPr>
        <w:t>«αξιώνονται τα μεταβιβαστικά που η εφεσίβλητη θα κατέβαλλε</w:t>
      </w:r>
      <w:r w:rsidR="0018524B">
        <w:rPr>
          <w:rFonts w:ascii="Bookman Old Style" w:eastAsia="Times New Roman" w:hAnsi="Bookman Old Style" w:cs="Arial"/>
          <w:i/>
          <w:iCs/>
          <w:color w:val="000000"/>
          <w:kern w:val="0"/>
          <w:sz w:val="26"/>
          <w:szCs w:val="26"/>
          <w:lang w:val="el-GR" w:eastAsia="en-CY"/>
          <w14:ligatures w14:val="none"/>
        </w:rPr>
        <w:t xml:space="preserve"> σε περίπτωση που αγόραζε</w:t>
      </w:r>
      <w:r w:rsidR="0018524B" w:rsidRPr="0018524B">
        <w:rPr>
          <w:rFonts w:ascii="Bookman Old Style" w:eastAsia="Times New Roman" w:hAnsi="Bookman Old Style" w:cs="Arial"/>
          <w:i/>
          <w:iCs/>
          <w:color w:val="000000"/>
          <w:kern w:val="0"/>
          <w:sz w:val="26"/>
          <w:szCs w:val="26"/>
          <w:lang w:val="el-GR" w:eastAsia="en-CY"/>
          <w14:ligatures w14:val="none"/>
        </w:rPr>
        <w:t xml:space="preserve"> άλλο ακίνητο».</w:t>
      </w:r>
      <w:r w:rsidR="0018524B">
        <w:rPr>
          <w:rFonts w:ascii="Bookman Old Style" w:eastAsia="Times New Roman" w:hAnsi="Bookman Old Style" w:cs="Arial"/>
          <w:color w:val="000000"/>
          <w:kern w:val="0"/>
          <w:sz w:val="26"/>
          <w:szCs w:val="26"/>
          <w:lang w:val="el-GR" w:eastAsia="en-CY"/>
          <w14:ligatures w14:val="none"/>
        </w:rPr>
        <w:t xml:space="preserve"> Διευκρίνισε, σε ερώτηση του Δικαστηρίου, πως</w:t>
      </w:r>
      <w:r>
        <w:rPr>
          <w:rFonts w:ascii="Bookman Old Style" w:eastAsia="Times New Roman" w:hAnsi="Bookman Old Style" w:cs="Arial"/>
          <w:color w:val="000000"/>
          <w:kern w:val="0"/>
          <w:sz w:val="26"/>
          <w:szCs w:val="26"/>
          <w:lang w:val="el-GR" w:eastAsia="en-CY"/>
          <w14:ligatures w14:val="none"/>
        </w:rPr>
        <w:t xml:space="preserve"> η εφεσίβλητη</w:t>
      </w:r>
      <w:r w:rsidR="0018524B">
        <w:rPr>
          <w:rFonts w:ascii="Bookman Old Style" w:eastAsia="Times New Roman" w:hAnsi="Bookman Old Style" w:cs="Arial"/>
          <w:color w:val="000000"/>
          <w:kern w:val="0"/>
          <w:sz w:val="26"/>
          <w:szCs w:val="26"/>
          <w:lang w:val="el-GR" w:eastAsia="en-CY"/>
          <w14:ligatures w14:val="none"/>
        </w:rPr>
        <w:t xml:space="preserve"> ουδέποτε είχε αγοράσει τέτοιο άλλο ακίνητο και ούτε απεκάλυψε ενώπιον του πρωτόδικου Δικαστηρίου πρόθεση να αγοράσει  </w:t>
      </w:r>
      <w:r w:rsidR="0056050C">
        <w:rPr>
          <w:rFonts w:ascii="Bookman Old Style" w:eastAsia="Times New Roman" w:hAnsi="Bookman Old Style" w:cs="Arial"/>
          <w:color w:val="000000"/>
          <w:kern w:val="0"/>
          <w:sz w:val="26"/>
          <w:szCs w:val="26"/>
          <w:lang w:val="el-GR" w:eastAsia="en-CY"/>
          <w14:ligatures w14:val="none"/>
        </w:rPr>
        <w:t>τέτοιο</w:t>
      </w:r>
      <w:r w:rsidR="0018524B">
        <w:rPr>
          <w:rFonts w:ascii="Bookman Old Style" w:eastAsia="Times New Roman" w:hAnsi="Bookman Old Style" w:cs="Arial"/>
          <w:color w:val="000000"/>
          <w:kern w:val="0"/>
          <w:sz w:val="26"/>
          <w:szCs w:val="26"/>
          <w:lang w:val="el-GR" w:eastAsia="en-CY"/>
          <w14:ligatures w14:val="none"/>
        </w:rPr>
        <w:t>.</w:t>
      </w:r>
      <w:r w:rsidR="002A0E01">
        <w:rPr>
          <w:rFonts w:ascii="Bookman Old Style" w:eastAsia="Times New Roman" w:hAnsi="Bookman Old Style" w:cs="Arial"/>
          <w:color w:val="000000"/>
          <w:kern w:val="0"/>
          <w:sz w:val="26"/>
          <w:szCs w:val="26"/>
          <w:lang w:val="el-GR" w:eastAsia="en-CY"/>
          <w14:ligatures w14:val="none"/>
        </w:rPr>
        <w:t xml:space="preserve"> Αναφέρο</w:t>
      </w:r>
      <w:r w:rsidR="0018524B">
        <w:rPr>
          <w:rFonts w:ascii="Bookman Old Style" w:eastAsia="Times New Roman" w:hAnsi="Bookman Old Style" w:cs="Arial"/>
          <w:color w:val="000000"/>
          <w:kern w:val="0"/>
          <w:sz w:val="26"/>
          <w:szCs w:val="26"/>
          <w:lang w:val="el-GR" w:eastAsia="en-CY"/>
          <w14:ligatures w14:val="none"/>
        </w:rPr>
        <w:t>υ</w:t>
      </w:r>
      <w:r w:rsidR="002A0E01">
        <w:rPr>
          <w:rFonts w:ascii="Bookman Old Style" w:eastAsia="Times New Roman" w:hAnsi="Bookman Old Style" w:cs="Arial"/>
          <w:color w:val="000000"/>
          <w:kern w:val="0"/>
          <w:sz w:val="26"/>
          <w:szCs w:val="26"/>
          <w:lang w:val="el-GR" w:eastAsia="en-CY"/>
          <w14:ligatures w14:val="none"/>
        </w:rPr>
        <w:t>μ</w:t>
      </w:r>
      <w:r w:rsidR="0018524B">
        <w:rPr>
          <w:rFonts w:ascii="Bookman Old Style" w:eastAsia="Times New Roman" w:hAnsi="Bookman Old Style" w:cs="Arial"/>
          <w:color w:val="000000"/>
          <w:kern w:val="0"/>
          <w:sz w:val="26"/>
          <w:szCs w:val="26"/>
          <w:lang w:val="el-GR" w:eastAsia="en-CY"/>
          <w14:ligatures w14:val="none"/>
        </w:rPr>
        <w:t>ε</w:t>
      </w:r>
      <w:r w:rsidR="002A0E01">
        <w:rPr>
          <w:rFonts w:ascii="Bookman Old Style" w:eastAsia="Times New Roman" w:hAnsi="Bookman Old Style" w:cs="Arial"/>
          <w:color w:val="000000"/>
          <w:kern w:val="0"/>
          <w:sz w:val="26"/>
          <w:szCs w:val="26"/>
          <w:lang w:val="el-GR" w:eastAsia="en-CY"/>
          <w14:ligatures w14:val="none"/>
        </w:rPr>
        <w:t xml:space="preserve"> από τώρα πως ο συγκεκριμένος λόγος είναι </w:t>
      </w:r>
      <w:r w:rsidR="0018524B">
        <w:rPr>
          <w:rFonts w:ascii="Bookman Old Style" w:eastAsia="Times New Roman" w:hAnsi="Bookman Old Style" w:cs="Arial"/>
          <w:color w:val="000000"/>
          <w:kern w:val="0"/>
          <w:sz w:val="26"/>
          <w:szCs w:val="26"/>
          <w:lang w:val="el-GR" w:eastAsia="en-CY"/>
          <w14:ligatures w14:val="none"/>
        </w:rPr>
        <w:t xml:space="preserve"> </w:t>
      </w:r>
      <w:r w:rsidR="002A0E01">
        <w:rPr>
          <w:rFonts w:ascii="Bookman Old Style" w:eastAsia="Times New Roman" w:hAnsi="Bookman Old Style" w:cs="Arial"/>
          <w:color w:val="000000"/>
          <w:kern w:val="0"/>
          <w:sz w:val="26"/>
          <w:szCs w:val="26"/>
          <w:lang w:val="el-GR" w:eastAsia="en-CY"/>
          <w14:ligatures w14:val="none"/>
        </w:rPr>
        <w:t>αβάσιμος</w:t>
      </w:r>
      <w:r w:rsidR="0014797E">
        <w:rPr>
          <w:rFonts w:ascii="Bookman Old Style" w:eastAsia="Times New Roman" w:hAnsi="Bookman Old Style" w:cs="Arial"/>
          <w:color w:val="000000"/>
          <w:kern w:val="0"/>
          <w:sz w:val="26"/>
          <w:szCs w:val="26"/>
          <w:lang w:val="el-GR" w:eastAsia="en-CY"/>
          <w14:ligatures w14:val="none"/>
        </w:rPr>
        <w:t xml:space="preserve"> για τους λόγους που θα παραθέσουμε</w:t>
      </w:r>
      <w:r w:rsidR="0056050C">
        <w:rPr>
          <w:rFonts w:ascii="Bookman Old Style" w:eastAsia="Times New Roman" w:hAnsi="Bookman Old Style" w:cs="Arial"/>
          <w:color w:val="000000"/>
          <w:kern w:val="0"/>
          <w:sz w:val="26"/>
          <w:szCs w:val="26"/>
          <w:lang w:val="el-GR" w:eastAsia="en-CY"/>
          <w14:ligatures w14:val="none"/>
        </w:rPr>
        <w:t xml:space="preserve"> αμέσως πιο κάτω</w:t>
      </w:r>
      <w:r w:rsidR="0014797E">
        <w:rPr>
          <w:rFonts w:ascii="Bookman Old Style" w:eastAsia="Times New Roman" w:hAnsi="Bookman Old Style" w:cs="Arial"/>
          <w:color w:val="000000"/>
          <w:kern w:val="0"/>
          <w:sz w:val="26"/>
          <w:szCs w:val="26"/>
          <w:lang w:val="el-GR" w:eastAsia="en-CY"/>
          <w14:ligatures w14:val="none"/>
        </w:rPr>
        <w:t>.</w:t>
      </w:r>
    </w:p>
    <w:p w14:paraId="46B7F93C" w14:textId="77777777" w:rsidR="00F930D4" w:rsidRDefault="00F930D4" w:rsidP="007546CC">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p>
    <w:p w14:paraId="5D5769DA" w14:textId="0DD110CA" w:rsidR="001A2640" w:rsidRPr="0056050C" w:rsidRDefault="007546CC" w:rsidP="007546CC">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r>
        <w:rPr>
          <w:rFonts w:ascii="Bookman Old Style" w:eastAsia="Times New Roman" w:hAnsi="Bookman Old Style" w:cs="Arial"/>
          <w:color w:val="000000"/>
          <w:kern w:val="0"/>
          <w:sz w:val="26"/>
          <w:szCs w:val="26"/>
          <w:lang w:val="el-GR" w:eastAsia="en-CY"/>
          <w14:ligatures w14:val="none"/>
        </w:rPr>
        <w:t xml:space="preserve">Η </w:t>
      </w:r>
      <w:proofErr w:type="spellStart"/>
      <w:r>
        <w:rPr>
          <w:rFonts w:ascii="Bookman Old Style" w:eastAsia="Times New Roman" w:hAnsi="Bookman Old Style" w:cs="Arial"/>
          <w:color w:val="000000"/>
          <w:kern w:val="0"/>
          <w:sz w:val="26"/>
          <w:szCs w:val="26"/>
          <w:lang w:val="el-GR" w:eastAsia="en-CY"/>
          <w14:ligatures w14:val="none"/>
        </w:rPr>
        <w:t>ευπαίδευτη</w:t>
      </w:r>
      <w:proofErr w:type="spellEnd"/>
      <w:r>
        <w:rPr>
          <w:rFonts w:ascii="Bookman Old Style" w:eastAsia="Times New Roman" w:hAnsi="Bookman Old Style" w:cs="Arial"/>
          <w:color w:val="000000"/>
          <w:kern w:val="0"/>
          <w:sz w:val="26"/>
          <w:szCs w:val="26"/>
          <w:lang w:val="el-GR" w:eastAsia="en-CY"/>
          <w14:ligatures w14:val="none"/>
        </w:rPr>
        <w:t xml:space="preserve"> συνήγορος</w:t>
      </w:r>
      <w:r w:rsidR="005E3C1B">
        <w:rPr>
          <w:rFonts w:ascii="Bookman Old Style" w:eastAsia="Times New Roman" w:hAnsi="Bookman Old Style" w:cs="Arial"/>
          <w:color w:val="000000"/>
          <w:kern w:val="0"/>
          <w:sz w:val="26"/>
          <w:szCs w:val="26"/>
          <w:lang w:val="el-GR" w:eastAsia="en-CY"/>
          <w14:ligatures w14:val="none"/>
        </w:rPr>
        <w:t xml:space="preserve"> της </w:t>
      </w:r>
      <w:proofErr w:type="spellStart"/>
      <w:r w:rsidR="005E3C1B">
        <w:rPr>
          <w:rFonts w:ascii="Bookman Old Style" w:eastAsia="Times New Roman" w:hAnsi="Bookman Old Style" w:cs="Arial"/>
          <w:color w:val="000000"/>
          <w:kern w:val="0"/>
          <w:sz w:val="26"/>
          <w:szCs w:val="26"/>
          <w:lang w:val="el-GR" w:eastAsia="en-CY"/>
          <w14:ligatures w14:val="none"/>
        </w:rPr>
        <w:t>Απαιτήτριας</w:t>
      </w:r>
      <w:proofErr w:type="spellEnd"/>
      <w:r>
        <w:rPr>
          <w:rFonts w:ascii="Bookman Old Style" w:eastAsia="Times New Roman" w:hAnsi="Bookman Old Style" w:cs="Arial"/>
          <w:color w:val="000000"/>
          <w:kern w:val="0"/>
          <w:sz w:val="26"/>
          <w:szCs w:val="26"/>
          <w:lang w:val="el-GR" w:eastAsia="en-CY"/>
          <w14:ligatures w14:val="none"/>
        </w:rPr>
        <w:t xml:space="preserve">, εις επίρρωση της πιο πάνω θέσης της, παρέπεμψε στην υπόθεση </w:t>
      </w:r>
      <w:r w:rsidRPr="007546CC">
        <w:rPr>
          <w:rFonts w:ascii="Bookman Old Style" w:eastAsia="Times New Roman" w:hAnsi="Bookman Old Style" w:cs="Arial"/>
          <w:b/>
          <w:bCs/>
          <w:i/>
          <w:iCs/>
          <w:color w:val="000000"/>
          <w:kern w:val="0"/>
          <w:sz w:val="26"/>
          <w:szCs w:val="26"/>
          <w:lang w:val="en-US" w:eastAsia="en-CY"/>
          <w14:ligatures w14:val="none"/>
        </w:rPr>
        <w:t>Horn</w:t>
      </w:r>
      <w:r w:rsidRPr="007546CC">
        <w:rPr>
          <w:rFonts w:ascii="Bookman Old Style" w:eastAsia="Times New Roman" w:hAnsi="Bookman Old Style" w:cs="Arial"/>
          <w:b/>
          <w:bCs/>
          <w:i/>
          <w:iCs/>
          <w:color w:val="000000"/>
          <w:kern w:val="0"/>
          <w:sz w:val="26"/>
          <w:szCs w:val="26"/>
          <w:lang w:val="el-GR" w:eastAsia="en-CY"/>
          <w14:ligatures w14:val="none"/>
        </w:rPr>
        <w:t xml:space="preserve"> v. </w:t>
      </w:r>
      <w:proofErr w:type="spellStart"/>
      <w:r w:rsidRPr="007546CC">
        <w:rPr>
          <w:rFonts w:ascii="Bookman Old Style" w:eastAsia="Times New Roman" w:hAnsi="Bookman Old Style" w:cs="Arial"/>
          <w:b/>
          <w:bCs/>
          <w:i/>
          <w:iCs/>
          <w:color w:val="000000"/>
          <w:kern w:val="0"/>
          <w:sz w:val="26"/>
          <w:szCs w:val="26"/>
          <w:lang w:val="el-GR" w:eastAsia="en-CY"/>
          <w14:ligatures w14:val="none"/>
        </w:rPr>
        <w:t>Sunderland</w:t>
      </w:r>
      <w:proofErr w:type="spellEnd"/>
      <w:r w:rsidRPr="007546CC">
        <w:rPr>
          <w:rFonts w:ascii="Bookman Old Style" w:eastAsia="Times New Roman" w:hAnsi="Bookman Old Style" w:cs="Arial"/>
          <w:b/>
          <w:bCs/>
          <w:i/>
          <w:iCs/>
          <w:color w:val="000000"/>
          <w:kern w:val="0"/>
          <w:sz w:val="26"/>
          <w:szCs w:val="26"/>
          <w:lang w:val="el-GR" w:eastAsia="en-CY"/>
          <w14:ligatures w14:val="none"/>
        </w:rPr>
        <w:t xml:space="preserve"> </w:t>
      </w:r>
      <w:proofErr w:type="spellStart"/>
      <w:r w:rsidRPr="007546CC">
        <w:rPr>
          <w:rFonts w:ascii="Bookman Old Style" w:eastAsia="Times New Roman" w:hAnsi="Bookman Old Style" w:cs="Arial"/>
          <w:b/>
          <w:bCs/>
          <w:i/>
          <w:iCs/>
          <w:color w:val="000000"/>
          <w:kern w:val="0"/>
          <w:sz w:val="26"/>
          <w:szCs w:val="26"/>
          <w:lang w:val="el-GR" w:eastAsia="en-CY"/>
          <w14:ligatures w14:val="none"/>
        </w:rPr>
        <w:t>Corpn</w:t>
      </w:r>
      <w:proofErr w:type="spellEnd"/>
      <w:r w:rsidRPr="007546CC">
        <w:rPr>
          <w:rFonts w:ascii="Bookman Old Style" w:eastAsia="Times New Roman" w:hAnsi="Bookman Old Style" w:cs="Arial"/>
          <w:b/>
          <w:bCs/>
          <w:i/>
          <w:iCs/>
          <w:color w:val="000000"/>
          <w:kern w:val="0"/>
          <w:sz w:val="26"/>
          <w:szCs w:val="26"/>
          <w:lang w:val="el-GR" w:eastAsia="en-CY"/>
          <w14:ligatures w14:val="none"/>
        </w:rPr>
        <w:t xml:space="preserve"> [1941] 1 </w:t>
      </w:r>
      <w:proofErr w:type="spellStart"/>
      <w:r w:rsidRPr="007546CC">
        <w:rPr>
          <w:rFonts w:ascii="Bookman Old Style" w:eastAsia="Times New Roman" w:hAnsi="Bookman Old Style" w:cs="Arial"/>
          <w:b/>
          <w:bCs/>
          <w:i/>
          <w:iCs/>
          <w:color w:val="000000"/>
          <w:kern w:val="0"/>
          <w:sz w:val="26"/>
          <w:szCs w:val="26"/>
          <w:lang w:val="el-GR" w:eastAsia="en-CY"/>
          <w14:ligatures w14:val="none"/>
        </w:rPr>
        <w:t>All</w:t>
      </w:r>
      <w:proofErr w:type="spellEnd"/>
      <w:r w:rsidRPr="007546CC">
        <w:rPr>
          <w:rFonts w:ascii="Bookman Old Style" w:eastAsia="Times New Roman" w:hAnsi="Bookman Old Style" w:cs="Arial"/>
          <w:b/>
          <w:bCs/>
          <w:i/>
          <w:iCs/>
          <w:color w:val="000000"/>
          <w:kern w:val="0"/>
          <w:sz w:val="26"/>
          <w:szCs w:val="26"/>
          <w:lang w:val="el-GR" w:eastAsia="en-CY"/>
          <w14:ligatures w14:val="none"/>
        </w:rPr>
        <w:t xml:space="preserve"> E.R. 480 (C.A.)</w:t>
      </w:r>
      <w:r>
        <w:rPr>
          <w:rFonts w:ascii="Bookman Old Style" w:eastAsia="Times New Roman" w:hAnsi="Bookman Old Style" w:cs="Arial"/>
          <w:color w:val="000000"/>
          <w:kern w:val="0"/>
          <w:sz w:val="26"/>
          <w:szCs w:val="26"/>
          <w:lang w:val="el-GR" w:eastAsia="en-CY"/>
          <w14:ligatures w14:val="none"/>
        </w:rPr>
        <w:t xml:space="preserve">. Πρόκειται για απόφαση η οποία μνημονεύεται </w:t>
      </w:r>
      <w:r w:rsidR="00737904">
        <w:rPr>
          <w:rFonts w:ascii="Bookman Old Style" w:eastAsia="Times New Roman" w:hAnsi="Bookman Old Style" w:cs="Arial"/>
          <w:color w:val="000000"/>
          <w:kern w:val="0"/>
          <w:sz w:val="26"/>
          <w:szCs w:val="26"/>
          <w:lang w:val="el-GR" w:eastAsia="en-CY"/>
          <w14:ligatures w14:val="none"/>
        </w:rPr>
        <w:t xml:space="preserve"> στις κυπριακές αποφάσεις </w:t>
      </w:r>
      <w:r w:rsidR="00737904" w:rsidRPr="00737904">
        <w:rPr>
          <w:rFonts w:ascii="Bookman Old Style" w:eastAsia="Times New Roman" w:hAnsi="Bookman Old Style" w:cs="Arial"/>
          <w:b/>
          <w:bCs/>
          <w:i/>
          <w:iCs/>
          <w:color w:val="000000"/>
          <w:kern w:val="0"/>
          <w:sz w:val="26"/>
          <w:szCs w:val="26"/>
          <w:lang w:val="en-US" w:eastAsia="en-CY"/>
          <w14:ligatures w14:val="none"/>
        </w:rPr>
        <w:t>Demetriou</w:t>
      </w:r>
      <w:r w:rsidR="00737904" w:rsidRPr="00737904">
        <w:rPr>
          <w:rFonts w:ascii="Bookman Old Style" w:eastAsia="Times New Roman" w:hAnsi="Bookman Old Style" w:cs="Arial"/>
          <w:b/>
          <w:bCs/>
          <w:i/>
          <w:iCs/>
          <w:color w:val="000000"/>
          <w:kern w:val="0"/>
          <w:sz w:val="26"/>
          <w:szCs w:val="26"/>
          <w:lang w:val="el-GR" w:eastAsia="en-CY"/>
          <w14:ligatures w14:val="none"/>
        </w:rPr>
        <w:t xml:space="preserve"> and </w:t>
      </w:r>
      <w:proofErr w:type="spellStart"/>
      <w:r w:rsidR="00737904" w:rsidRPr="00737904">
        <w:rPr>
          <w:rFonts w:ascii="Bookman Old Style" w:eastAsia="Times New Roman" w:hAnsi="Bookman Old Style" w:cs="Arial"/>
          <w:b/>
          <w:bCs/>
          <w:i/>
          <w:iCs/>
          <w:color w:val="000000"/>
          <w:kern w:val="0"/>
          <w:sz w:val="26"/>
          <w:szCs w:val="26"/>
          <w:lang w:val="el-GR" w:eastAsia="en-CY"/>
          <w14:ligatures w14:val="none"/>
        </w:rPr>
        <w:t>Others</w:t>
      </w:r>
      <w:proofErr w:type="spellEnd"/>
      <w:r w:rsidR="00737904" w:rsidRPr="00737904">
        <w:rPr>
          <w:rFonts w:ascii="Bookman Old Style" w:eastAsia="Times New Roman" w:hAnsi="Bookman Old Style" w:cs="Arial"/>
          <w:b/>
          <w:bCs/>
          <w:i/>
          <w:iCs/>
          <w:color w:val="000000"/>
          <w:kern w:val="0"/>
          <w:sz w:val="26"/>
          <w:szCs w:val="26"/>
          <w:lang w:val="el-GR" w:eastAsia="en-CY"/>
          <w14:ligatures w14:val="none"/>
        </w:rPr>
        <w:t xml:space="preserve"> v. </w:t>
      </w:r>
      <w:proofErr w:type="spellStart"/>
      <w:r w:rsidR="00737904" w:rsidRPr="00737904">
        <w:rPr>
          <w:rFonts w:ascii="Bookman Old Style" w:eastAsia="Times New Roman" w:hAnsi="Bookman Old Style" w:cs="Arial"/>
          <w:b/>
          <w:bCs/>
          <w:i/>
          <w:iCs/>
          <w:color w:val="000000"/>
          <w:kern w:val="0"/>
          <w:sz w:val="26"/>
          <w:szCs w:val="26"/>
          <w:lang w:val="el-GR" w:eastAsia="en-CY"/>
          <w14:ligatures w14:val="none"/>
        </w:rPr>
        <w:t>Republic</w:t>
      </w:r>
      <w:proofErr w:type="spellEnd"/>
      <w:r w:rsidR="00737904" w:rsidRPr="00737904">
        <w:rPr>
          <w:rFonts w:ascii="Bookman Old Style" w:eastAsia="Times New Roman" w:hAnsi="Bookman Old Style" w:cs="Arial"/>
          <w:b/>
          <w:bCs/>
          <w:i/>
          <w:iCs/>
          <w:color w:val="000000"/>
          <w:kern w:val="0"/>
          <w:sz w:val="26"/>
          <w:szCs w:val="26"/>
          <w:lang w:val="el-GR" w:eastAsia="en-CY"/>
          <w14:ligatures w14:val="none"/>
        </w:rPr>
        <w:t xml:space="preserve"> (1985) 1 C.L.R. 217</w:t>
      </w:r>
      <w:r w:rsidR="00737904">
        <w:rPr>
          <w:rFonts w:ascii="Bookman Old Style" w:eastAsia="Times New Roman" w:hAnsi="Bookman Old Style" w:cs="Arial"/>
          <w:b/>
          <w:bCs/>
          <w:i/>
          <w:iCs/>
          <w:color w:val="000000"/>
          <w:kern w:val="0"/>
          <w:sz w:val="26"/>
          <w:szCs w:val="26"/>
          <w:lang w:val="el-GR" w:eastAsia="en-CY"/>
          <w14:ligatures w14:val="none"/>
        </w:rPr>
        <w:t xml:space="preserve"> </w:t>
      </w:r>
      <w:r w:rsidR="00737904" w:rsidRPr="00737904">
        <w:rPr>
          <w:rFonts w:ascii="Bookman Old Style" w:eastAsia="Times New Roman" w:hAnsi="Bookman Old Style" w:cs="Arial"/>
          <w:color w:val="000000"/>
          <w:kern w:val="0"/>
          <w:sz w:val="26"/>
          <w:szCs w:val="26"/>
          <w:lang w:val="el-GR" w:eastAsia="en-CY"/>
          <w14:ligatures w14:val="none"/>
        </w:rPr>
        <w:t>και</w:t>
      </w:r>
      <w:r w:rsidR="00743369">
        <w:rPr>
          <w:rFonts w:ascii="Bookman Old Style" w:eastAsia="Times New Roman" w:hAnsi="Bookman Old Style" w:cs="Arial"/>
          <w:color w:val="000000"/>
          <w:kern w:val="0"/>
          <w:sz w:val="26"/>
          <w:szCs w:val="26"/>
          <w:lang w:val="el-GR" w:eastAsia="en-CY"/>
          <w14:ligatures w14:val="none"/>
        </w:rPr>
        <w:t xml:space="preserve"> </w:t>
      </w:r>
      <w:r w:rsidRPr="007546CC">
        <w:rPr>
          <w:rFonts w:ascii="Bookman Old Style" w:eastAsia="Times New Roman" w:hAnsi="Bookman Old Style" w:cs="Arial"/>
          <w:b/>
          <w:bCs/>
          <w:i/>
          <w:iCs/>
          <w:color w:val="000000"/>
          <w:kern w:val="0"/>
          <w:sz w:val="26"/>
          <w:szCs w:val="26"/>
          <w:lang w:val="el-GR" w:eastAsia="en-CY"/>
          <w14:ligatures w14:val="none"/>
        </w:rPr>
        <w:t>Γενικός Εισαγγελέας της Κυπριακής Δημοκρατίας ν. Κολοκοτρώνη (1999) 1 Α.Α.Δ. 674</w:t>
      </w:r>
      <w:r>
        <w:rPr>
          <w:rFonts w:ascii="Bookman Old Style" w:eastAsia="Times New Roman" w:hAnsi="Bookman Old Style" w:cs="Arial"/>
          <w:color w:val="000000"/>
          <w:kern w:val="0"/>
          <w:sz w:val="26"/>
          <w:szCs w:val="26"/>
          <w:lang w:val="el-GR" w:eastAsia="en-CY"/>
          <w14:ligatures w14:val="none"/>
        </w:rPr>
        <w:t>.</w:t>
      </w:r>
      <w:r w:rsidR="00737904">
        <w:rPr>
          <w:rFonts w:ascii="Bookman Old Style" w:eastAsia="Times New Roman" w:hAnsi="Bookman Old Style" w:cs="Arial"/>
          <w:color w:val="000000"/>
          <w:kern w:val="0"/>
          <w:sz w:val="26"/>
          <w:szCs w:val="26"/>
          <w:lang w:val="el-GR" w:eastAsia="en-CY"/>
          <w14:ligatures w14:val="none"/>
        </w:rPr>
        <w:t xml:space="preserve"> Στη δεύτερη απόφαση</w:t>
      </w:r>
      <w:r>
        <w:rPr>
          <w:rFonts w:ascii="Bookman Old Style" w:eastAsia="Times New Roman" w:hAnsi="Bookman Old Style" w:cs="Arial"/>
          <w:color w:val="000000"/>
          <w:kern w:val="0"/>
          <w:sz w:val="26"/>
          <w:szCs w:val="26"/>
          <w:lang w:val="el-GR" w:eastAsia="en-CY"/>
          <w14:ligatures w14:val="none"/>
        </w:rPr>
        <w:t xml:space="preserve">, με αναφορά στο </w:t>
      </w:r>
      <w:r w:rsidR="005E3C1B" w:rsidRPr="005E3C1B">
        <w:rPr>
          <w:rFonts w:ascii="Bookman Old Style" w:eastAsia="Times New Roman" w:hAnsi="Bookman Old Style" w:cs="Arial"/>
          <w:b/>
          <w:bCs/>
          <w:i/>
          <w:iCs/>
          <w:color w:val="000000"/>
          <w:kern w:val="0"/>
          <w:sz w:val="26"/>
          <w:szCs w:val="26"/>
          <w:lang w:val="el-GR" w:eastAsia="en-CY"/>
          <w14:ligatures w14:val="none"/>
        </w:rPr>
        <w:t>ά</w:t>
      </w:r>
      <w:r w:rsidRPr="007546CC">
        <w:rPr>
          <w:rFonts w:ascii="Bookman Old Style" w:eastAsia="Times New Roman" w:hAnsi="Bookman Old Style" w:cs="Arial"/>
          <w:b/>
          <w:bCs/>
          <w:i/>
          <w:iCs/>
          <w:color w:val="000000"/>
          <w:kern w:val="0"/>
          <w:sz w:val="26"/>
          <w:szCs w:val="26"/>
          <w:lang w:val="el-GR" w:eastAsia="en-CY"/>
          <w14:ligatures w14:val="none"/>
        </w:rPr>
        <w:t>ρθρο 10(</w:t>
      </w:r>
      <w:proofErr w:type="spellStart"/>
      <w:r w:rsidRPr="007546CC">
        <w:rPr>
          <w:rFonts w:ascii="Bookman Old Style" w:eastAsia="Times New Roman" w:hAnsi="Bookman Old Style" w:cs="Arial"/>
          <w:b/>
          <w:bCs/>
          <w:i/>
          <w:iCs/>
          <w:color w:val="000000"/>
          <w:kern w:val="0"/>
          <w:sz w:val="26"/>
          <w:szCs w:val="26"/>
          <w:lang w:val="el-GR" w:eastAsia="en-CY"/>
          <w14:ligatures w14:val="none"/>
        </w:rPr>
        <w:t>ιβ</w:t>
      </w:r>
      <w:proofErr w:type="spellEnd"/>
      <w:r w:rsidRPr="007546CC">
        <w:rPr>
          <w:rFonts w:ascii="Bookman Old Style" w:eastAsia="Times New Roman" w:hAnsi="Bookman Old Style" w:cs="Arial"/>
          <w:b/>
          <w:bCs/>
          <w:i/>
          <w:iCs/>
          <w:color w:val="000000"/>
          <w:kern w:val="0"/>
          <w:sz w:val="26"/>
          <w:szCs w:val="26"/>
          <w:lang w:val="el-GR" w:eastAsia="en-CY"/>
          <w14:ligatures w14:val="none"/>
        </w:rPr>
        <w:t xml:space="preserve">) </w:t>
      </w:r>
      <w:r w:rsidRPr="007546CC">
        <w:rPr>
          <w:rFonts w:ascii="Bookman Old Style" w:eastAsia="Times New Roman" w:hAnsi="Bookman Old Style" w:cs="Arial"/>
          <w:color w:val="000000"/>
          <w:kern w:val="0"/>
          <w:sz w:val="26"/>
          <w:szCs w:val="26"/>
          <w:lang w:val="el-GR" w:eastAsia="en-CY"/>
          <w14:ligatures w14:val="none"/>
        </w:rPr>
        <w:t xml:space="preserve">του </w:t>
      </w:r>
      <w:r w:rsidRPr="007546CC">
        <w:rPr>
          <w:rFonts w:ascii="Bookman Old Style" w:eastAsia="Times New Roman" w:hAnsi="Bookman Old Style" w:cs="Arial"/>
          <w:b/>
          <w:bCs/>
          <w:i/>
          <w:iCs/>
          <w:color w:val="000000"/>
          <w:kern w:val="0"/>
          <w:sz w:val="26"/>
          <w:szCs w:val="26"/>
          <w:lang w:val="el-GR" w:eastAsia="en-CY"/>
          <w14:ligatures w14:val="none"/>
        </w:rPr>
        <w:t>περί Αναγκαστικής Απαλλοτριώσεως Νόμου του 1962, Ν.15/1962</w:t>
      </w:r>
      <w:r>
        <w:rPr>
          <w:rFonts w:ascii="Bookman Old Style" w:eastAsia="Times New Roman" w:hAnsi="Bookman Old Style" w:cs="Arial"/>
          <w:color w:val="000000"/>
          <w:kern w:val="0"/>
          <w:sz w:val="26"/>
          <w:szCs w:val="26"/>
          <w:lang w:val="el-GR" w:eastAsia="en-CY"/>
          <w14:ligatures w14:val="none"/>
        </w:rPr>
        <w:t xml:space="preserve">, </w:t>
      </w:r>
      <w:r w:rsidR="0056050C">
        <w:rPr>
          <w:rFonts w:ascii="Bookman Old Style" w:eastAsia="Times New Roman" w:hAnsi="Bookman Old Style" w:cs="Arial"/>
          <w:color w:val="000000"/>
          <w:kern w:val="0"/>
          <w:sz w:val="26"/>
          <w:szCs w:val="26"/>
          <w:lang w:val="el-GR" w:eastAsia="en-CY"/>
          <w14:ligatures w14:val="none"/>
        </w:rPr>
        <w:t>σημειώθηκαν τα ακόλουθα</w:t>
      </w:r>
      <w:r w:rsidR="0056050C" w:rsidRPr="0056050C">
        <w:rPr>
          <w:rFonts w:ascii="Bookman Old Style" w:eastAsia="Times New Roman" w:hAnsi="Bookman Old Style" w:cs="Arial"/>
          <w:color w:val="000000"/>
          <w:kern w:val="0"/>
          <w:sz w:val="26"/>
          <w:szCs w:val="26"/>
          <w:lang w:val="el-GR" w:eastAsia="en-CY"/>
          <w14:ligatures w14:val="none"/>
        </w:rPr>
        <w:t>:</w:t>
      </w:r>
    </w:p>
    <w:p w14:paraId="12FA5075" w14:textId="77777777" w:rsidR="001A2640" w:rsidRDefault="001A2640" w:rsidP="007546CC">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p>
    <w:p w14:paraId="66116637" w14:textId="7A26078A" w:rsidR="001A2640" w:rsidRPr="00253276" w:rsidRDefault="001A2640" w:rsidP="001A2640">
      <w:pPr>
        <w:spacing w:after="0" w:line="240" w:lineRule="auto"/>
        <w:ind w:left="709"/>
        <w:jc w:val="both"/>
        <w:rPr>
          <w:rFonts w:ascii="Bookman Old Style" w:eastAsia="Times New Roman" w:hAnsi="Bookman Old Style" w:cs="Arial"/>
          <w:i/>
          <w:iCs/>
          <w:color w:val="000000"/>
          <w:kern w:val="0"/>
          <w:sz w:val="26"/>
          <w:szCs w:val="26"/>
          <w:lang w:val="en-US" w:eastAsia="en-CY"/>
          <w14:ligatures w14:val="none"/>
        </w:rPr>
      </w:pPr>
      <w:r w:rsidRPr="001A2640">
        <w:rPr>
          <w:rFonts w:ascii="Bookman Old Style" w:eastAsia="Times New Roman" w:hAnsi="Bookman Old Style" w:cs="Arial"/>
          <w:i/>
          <w:iCs/>
          <w:color w:val="000000"/>
          <w:kern w:val="0"/>
          <w:sz w:val="26"/>
          <w:szCs w:val="26"/>
          <w:lang w:val="el-GR" w:eastAsia="en-CY"/>
          <w14:ligatures w14:val="none"/>
        </w:rPr>
        <w:t>«Στη </w:t>
      </w:r>
      <w:proofErr w:type="spellStart"/>
      <w:r w:rsidRPr="000C792D">
        <w:rPr>
          <w:rFonts w:ascii="Bookman Old Style" w:eastAsia="Times New Roman" w:hAnsi="Bookman Old Style" w:cs="Arial"/>
          <w:b/>
          <w:bCs/>
          <w:i/>
          <w:iCs/>
          <w:color w:val="000000"/>
          <w:kern w:val="0"/>
          <w:sz w:val="26"/>
          <w:szCs w:val="26"/>
          <w:lang w:val="el-GR" w:eastAsia="en-CY"/>
          <w14:ligatures w14:val="none"/>
        </w:rPr>
        <w:t>Horn</w:t>
      </w:r>
      <w:proofErr w:type="spellEnd"/>
      <w:r w:rsidRPr="000C792D">
        <w:rPr>
          <w:rFonts w:ascii="Bookman Old Style" w:eastAsia="Times New Roman" w:hAnsi="Bookman Old Style" w:cs="Arial"/>
          <w:b/>
          <w:bCs/>
          <w:i/>
          <w:iCs/>
          <w:color w:val="000000"/>
          <w:kern w:val="0"/>
          <w:sz w:val="26"/>
          <w:szCs w:val="26"/>
          <w:lang w:val="el-GR" w:eastAsia="en-CY"/>
          <w14:ligatures w14:val="none"/>
        </w:rPr>
        <w:t xml:space="preserve"> v. </w:t>
      </w:r>
      <w:proofErr w:type="spellStart"/>
      <w:r w:rsidRPr="000C792D">
        <w:rPr>
          <w:rFonts w:ascii="Bookman Old Style" w:eastAsia="Times New Roman" w:hAnsi="Bookman Old Style" w:cs="Arial"/>
          <w:b/>
          <w:bCs/>
          <w:i/>
          <w:iCs/>
          <w:color w:val="000000"/>
          <w:kern w:val="0"/>
          <w:sz w:val="26"/>
          <w:szCs w:val="26"/>
          <w:lang w:val="el-GR" w:eastAsia="en-CY"/>
          <w14:ligatures w14:val="none"/>
        </w:rPr>
        <w:t>Sunderland</w:t>
      </w:r>
      <w:proofErr w:type="spellEnd"/>
      <w:r w:rsidRPr="000C792D">
        <w:rPr>
          <w:rFonts w:ascii="Bookman Old Style" w:eastAsia="Times New Roman" w:hAnsi="Bookman Old Style" w:cs="Arial"/>
          <w:b/>
          <w:bCs/>
          <w:i/>
          <w:iCs/>
          <w:color w:val="000000"/>
          <w:kern w:val="0"/>
          <w:sz w:val="26"/>
          <w:szCs w:val="26"/>
          <w:lang w:val="el-GR" w:eastAsia="en-CY"/>
          <w14:ligatures w14:val="none"/>
        </w:rPr>
        <w:t xml:space="preserve"> </w:t>
      </w:r>
      <w:proofErr w:type="spellStart"/>
      <w:r w:rsidRPr="000C792D">
        <w:rPr>
          <w:rFonts w:ascii="Bookman Old Style" w:eastAsia="Times New Roman" w:hAnsi="Bookman Old Style" w:cs="Arial"/>
          <w:b/>
          <w:bCs/>
          <w:i/>
          <w:iCs/>
          <w:color w:val="000000"/>
          <w:kern w:val="0"/>
          <w:sz w:val="26"/>
          <w:szCs w:val="26"/>
          <w:lang w:val="el-GR" w:eastAsia="en-CY"/>
          <w14:ligatures w14:val="none"/>
        </w:rPr>
        <w:t>Corpn</w:t>
      </w:r>
      <w:proofErr w:type="spellEnd"/>
      <w:r w:rsidRPr="001A2640">
        <w:rPr>
          <w:rFonts w:ascii="Bookman Old Style" w:eastAsia="Times New Roman" w:hAnsi="Bookman Old Style" w:cs="Arial"/>
          <w:i/>
          <w:iCs/>
          <w:color w:val="000000"/>
          <w:kern w:val="0"/>
          <w:sz w:val="26"/>
          <w:szCs w:val="26"/>
          <w:lang w:val="el-GR" w:eastAsia="en-CY"/>
          <w14:ligatures w14:val="none"/>
        </w:rPr>
        <w:t xml:space="preserve"> [1941] 1 </w:t>
      </w:r>
      <w:proofErr w:type="spellStart"/>
      <w:r w:rsidRPr="001A2640">
        <w:rPr>
          <w:rFonts w:ascii="Bookman Old Style" w:eastAsia="Times New Roman" w:hAnsi="Bookman Old Style" w:cs="Arial"/>
          <w:i/>
          <w:iCs/>
          <w:color w:val="000000"/>
          <w:kern w:val="0"/>
          <w:sz w:val="26"/>
          <w:szCs w:val="26"/>
          <w:lang w:val="el-GR" w:eastAsia="en-CY"/>
          <w14:ligatures w14:val="none"/>
        </w:rPr>
        <w:t>All</w:t>
      </w:r>
      <w:proofErr w:type="spellEnd"/>
      <w:r w:rsidRPr="001A2640">
        <w:rPr>
          <w:rFonts w:ascii="Bookman Old Style" w:eastAsia="Times New Roman" w:hAnsi="Bookman Old Style" w:cs="Arial"/>
          <w:i/>
          <w:iCs/>
          <w:color w:val="000000"/>
          <w:kern w:val="0"/>
          <w:sz w:val="26"/>
          <w:szCs w:val="26"/>
          <w:lang w:val="el-GR" w:eastAsia="en-CY"/>
          <w14:ligatures w14:val="none"/>
        </w:rPr>
        <w:t xml:space="preserve"> E.R. 480 (C.A.), την οποία επικαλέστηκαν οι </w:t>
      </w:r>
      <w:proofErr w:type="spellStart"/>
      <w:r w:rsidRPr="001A2640">
        <w:rPr>
          <w:rFonts w:ascii="Bookman Old Style" w:eastAsia="Times New Roman" w:hAnsi="Bookman Old Style" w:cs="Arial"/>
          <w:i/>
          <w:iCs/>
          <w:color w:val="000000"/>
          <w:kern w:val="0"/>
          <w:sz w:val="26"/>
          <w:szCs w:val="26"/>
          <w:lang w:val="el-GR" w:eastAsia="en-CY"/>
          <w14:ligatures w14:val="none"/>
        </w:rPr>
        <w:t>εφεσείοντες</w:t>
      </w:r>
      <w:proofErr w:type="spellEnd"/>
      <w:r w:rsidRPr="001A2640">
        <w:rPr>
          <w:rFonts w:ascii="Bookman Old Style" w:eastAsia="Times New Roman" w:hAnsi="Bookman Old Style" w:cs="Arial"/>
          <w:i/>
          <w:iCs/>
          <w:color w:val="000000"/>
          <w:kern w:val="0"/>
          <w:sz w:val="26"/>
          <w:szCs w:val="26"/>
          <w:lang w:val="el-GR" w:eastAsia="en-CY"/>
          <w14:ligatures w14:val="none"/>
        </w:rPr>
        <w:t>, υπογραμμίζεται ότι τα έξοδα, τα οποία προκαλούνται από την ανάγκη μετακίνησης επιχείρησης, τα οποία στο αγγλικό δίκαιο χαρακτηρίζονται ως "</w:t>
      </w:r>
      <w:proofErr w:type="spellStart"/>
      <w:r w:rsidRPr="001A2640">
        <w:rPr>
          <w:rFonts w:ascii="Bookman Old Style" w:eastAsia="Times New Roman" w:hAnsi="Bookman Old Style" w:cs="Arial"/>
          <w:i/>
          <w:iCs/>
          <w:color w:val="000000"/>
          <w:kern w:val="0"/>
          <w:sz w:val="26"/>
          <w:szCs w:val="26"/>
          <w:lang w:val="el-GR" w:eastAsia="en-CY"/>
          <w14:ligatures w14:val="none"/>
        </w:rPr>
        <w:t>disturbance</w:t>
      </w:r>
      <w:proofErr w:type="spellEnd"/>
      <w:r w:rsidRPr="001A2640">
        <w:rPr>
          <w:rFonts w:ascii="Bookman Old Style" w:eastAsia="Times New Roman" w:hAnsi="Bookman Old Style" w:cs="Arial"/>
          <w:i/>
          <w:iCs/>
          <w:color w:val="000000"/>
          <w:kern w:val="0"/>
          <w:sz w:val="26"/>
          <w:szCs w:val="26"/>
          <w:lang w:val="el-GR" w:eastAsia="en-CY"/>
          <w14:ligatures w14:val="none"/>
        </w:rPr>
        <w:t xml:space="preserve">" («έξοδα διαταραχής»), μπορεί να αποδοθούν, εφόσον η αξία του κτήματος δε συναρτάται με αξιοποίηση, η οποία προϋποθέτει τη μετακίνηση της επιχείρησης.  Η αρχή είναι σύμφωνη με το βασικό κανόνα των </w:t>
      </w:r>
      <w:r w:rsidRPr="001A2640">
        <w:rPr>
          <w:rFonts w:ascii="Bookman Old Style" w:eastAsia="Times New Roman" w:hAnsi="Bookman Old Style" w:cs="Arial"/>
          <w:i/>
          <w:iCs/>
          <w:color w:val="000000"/>
          <w:kern w:val="0"/>
          <w:sz w:val="26"/>
          <w:szCs w:val="26"/>
          <w:lang w:val="el-GR" w:eastAsia="en-CY"/>
          <w14:ligatures w14:val="none"/>
        </w:rPr>
        <w:lastRenderedPageBreak/>
        <w:t>αποζημιώσεων, που έχει ως γνώμονα την εξίσωση της αποζημίωσης με την πραγματική απώλεια που υφίσταται ο ιδιοκτήτης - (βλ. </w:t>
      </w:r>
      <w:r w:rsidRPr="00667945">
        <w:rPr>
          <w:rFonts w:ascii="Bookman Old Style" w:eastAsia="Times New Roman" w:hAnsi="Bookman Old Style" w:cs="Arial"/>
          <w:b/>
          <w:bCs/>
          <w:i/>
          <w:iCs/>
          <w:color w:val="000000"/>
          <w:kern w:val="0"/>
          <w:sz w:val="26"/>
          <w:szCs w:val="26"/>
          <w:lang w:val="en-US" w:eastAsia="en-CY"/>
          <w14:ligatures w14:val="none"/>
        </w:rPr>
        <w:t xml:space="preserve">Yiannis </w:t>
      </w:r>
      <w:proofErr w:type="spellStart"/>
      <w:r w:rsidRPr="00667945">
        <w:rPr>
          <w:rFonts w:ascii="Bookman Old Style" w:eastAsia="Times New Roman" w:hAnsi="Bookman Old Style" w:cs="Arial"/>
          <w:b/>
          <w:bCs/>
          <w:i/>
          <w:iCs/>
          <w:color w:val="000000"/>
          <w:kern w:val="0"/>
          <w:sz w:val="26"/>
          <w:szCs w:val="26"/>
          <w:lang w:val="en-US" w:eastAsia="en-CY"/>
          <w14:ligatures w14:val="none"/>
        </w:rPr>
        <w:t>Anastassi</w:t>
      </w:r>
      <w:proofErr w:type="spellEnd"/>
      <w:r w:rsidRPr="00667945">
        <w:rPr>
          <w:rFonts w:ascii="Bookman Old Style" w:eastAsia="Times New Roman" w:hAnsi="Bookman Old Style" w:cs="Arial"/>
          <w:b/>
          <w:bCs/>
          <w:i/>
          <w:iCs/>
          <w:color w:val="000000"/>
          <w:kern w:val="0"/>
          <w:sz w:val="26"/>
          <w:szCs w:val="26"/>
          <w:lang w:val="en-US" w:eastAsia="en-CY"/>
          <w14:ligatures w14:val="none"/>
        </w:rPr>
        <w:t xml:space="preserve"> Moti and Another v. Republic of Cyprus</w:t>
      </w:r>
      <w:r w:rsidRPr="00667945">
        <w:rPr>
          <w:rFonts w:ascii="Bookman Old Style" w:eastAsia="Times New Roman" w:hAnsi="Bookman Old Style" w:cs="Arial"/>
          <w:i/>
          <w:iCs/>
          <w:color w:val="000000"/>
          <w:kern w:val="0"/>
          <w:sz w:val="26"/>
          <w:szCs w:val="26"/>
          <w:lang w:val="en-US" w:eastAsia="en-CY"/>
          <w14:ligatures w14:val="none"/>
        </w:rPr>
        <w:t> </w:t>
      </w:r>
      <w:hyperlink r:id="rId8" w:history="1">
        <w:r w:rsidRPr="00667945">
          <w:rPr>
            <w:rFonts w:ascii="Bookman Old Style" w:eastAsia="Times New Roman" w:hAnsi="Bookman Old Style"/>
            <w:i/>
            <w:iCs/>
            <w:color w:val="000000"/>
            <w:kern w:val="0"/>
            <w:sz w:val="26"/>
            <w:szCs w:val="26"/>
            <w:lang w:val="en-US" w:eastAsia="en-CY"/>
            <w14:ligatures w14:val="none"/>
          </w:rPr>
          <w:t>(1968) 1 C.L.R. 102</w:t>
        </w:r>
      </w:hyperlink>
      <w:r w:rsidRPr="00667945">
        <w:rPr>
          <w:rFonts w:ascii="Bookman Old Style" w:eastAsia="Times New Roman" w:hAnsi="Bookman Old Style" w:cs="Arial"/>
          <w:i/>
          <w:iCs/>
          <w:color w:val="000000"/>
          <w:kern w:val="0"/>
          <w:sz w:val="26"/>
          <w:szCs w:val="26"/>
          <w:lang w:val="en-US" w:eastAsia="en-CY"/>
          <w14:ligatures w14:val="none"/>
        </w:rPr>
        <w:t>)». </w:t>
      </w:r>
    </w:p>
    <w:p w14:paraId="72B2E317" w14:textId="77777777" w:rsidR="003C7C51" w:rsidRPr="00253276" w:rsidRDefault="003C7C51" w:rsidP="001A2640">
      <w:pPr>
        <w:spacing w:after="0" w:line="240" w:lineRule="auto"/>
        <w:ind w:left="709"/>
        <w:jc w:val="both"/>
        <w:rPr>
          <w:rFonts w:ascii="Bookman Old Style" w:eastAsia="Times New Roman" w:hAnsi="Bookman Old Style" w:cs="Arial"/>
          <w:i/>
          <w:iCs/>
          <w:color w:val="000000"/>
          <w:kern w:val="0"/>
          <w:sz w:val="26"/>
          <w:szCs w:val="26"/>
          <w:lang w:val="en-US" w:eastAsia="en-CY"/>
          <w14:ligatures w14:val="none"/>
        </w:rPr>
      </w:pPr>
    </w:p>
    <w:p w14:paraId="2B8CA010" w14:textId="77777777" w:rsidR="001A2640" w:rsidRPr="00253276" w:rsidRDefault="001A2640" w:rsidP="007546CC">
      <w:pPr>
        <w:spacing w:after="0" w:line="480" w:lineRule="auto"/>
        <w:ind w:firstLine="284"/>
        <w:jc w:val="both"/>
        <w:rPr>
          <w:rFonts w:ascii="Bookman Old Style" w:eastAsia="Times New Roman" w:hAnsi="Bookman Old Style" w:cs="Arial"/>
          <w:color w:val="000000"/>
          <w:kern w:val="0"/>
          <w:sz w:val="26"/>
          <w:szCs w:val="26"/>
          <w:lang w:val="en-US" w:eastAsia="en-CY"/>
          <w14:ligatures w14:val="none"/>
        </w:rPr>
      </w:pPr>
    </w:p>
    <w:p w14:paraId="212456FB" w14:textId="27EF1905" w:rsidR="001A2640" w:rsidRDefault="001A2640" w:rsidP="007546CC">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r>
        <w:rPr>
          <w:rFonts w:ascii="Bookman Old Style" w:eastAsia="Times New Roman" w:hAnsi="Bookman Old Style" w:cs="Arial"/>
          <w:color w:val="000000"/>
          <w:kern w:val="0"/>
          <w:sz w:val="26"/>
          <w:szCs w:val="26"/>
          <w:lang w:val="el-GR" w:eastAsia="en-CY"/>
          <w14:ligatures w14:val="none"/>
        </w:rPr>
        <w:t xml:space="preserve">Εν προκειμένω, η </w:t>
      </w:r>
      <w:r w:rsidR="00D06CE7">
        <w:rPr>
          <w:rFonts w:ascii="Bookman Old Style" w:eastAsia="Times New Roman" w:hAnsi="Bookman Old Style" w:cs="Arial"/>
          <w:color w:val="000000"/>
          <w:kern w:val="0"/>
          <w:sz w:val="26"/>
          <w:szCs w:val="26"/>
          <w:lang w:val="el-GR" w:eastAsia="en-CY"/>
          <w14:ligatures w14:val="none"/>
        </w:rPr>
        <w:t>εφεσίβλητη</w:t>
      </w:r>
      <w:r>
        <w:rPr>
          <w:rFonts w:ascii="Bookman Old Style" w:eastAsia="Times New Roman" w:hAnsi="Bookman Old Style" w:cs="Arial"/>
          <w:color w:val="000000"/>
          <w:kern w:val="0"/>
          <w:sz w:val="26"/>
          <w:szCs w:val="26"/>
          <w:lang w:val="el-GR" w:eastAsia="en-CY"/>
          <w14:ligatures w14:val="none"/>
        </w:rPr>
        <w:t xml:space="preserve"> δεν ασκούσε </w:t>
      </w:r>
      <w:r w:rsidR="00D06CE7">
        <w:rPr>
          <w:rFonts w:ascii="Bookman Old Style" w:eastAsia="Times New Roman" w:hAnsi="Bookman Old Style" w:cs="Arial"/>
          <w:color w:val="000000"/>
          <w:kern w:val="0"/>
          <w:sz w:val="26"/>
          <w:szCs w:val="26"/>
          <w:lang w:val="el-GR" w:eastAsia="en-CY"/>
          <w14:ligatures w14:val="none"/>
        </w:rPr>
        <w:t>στο συγκεκριμένο χωράφι της</w:t>
      </w:r>
      <w:r>
        <w:rPr>
          <w:rFonts w:ascii="Bookman Old Style" w:eastAsia="Times New Roman" w:hAnsi="Bookman Old Style" w:cs="Arial"/>
          <w:color w:val="000000"/>
          <w:kern w:val="0"/>
          <w:sz w:val="26"/>
          <w:szCs w:val="26"/>
          <w:lang w:val="el-GR" w:eastAsia="en-CY"/>
          <w14:ligatures w14:val="none"/>
        </w:rPr>
        <w:t xml:space="preserve"> ο</w:t>
      </w:r>
      <w:r w:rsidR="0074494F">
        <w:rPr>
          <w:rFonts w:ascii="Bookman Old Style" w:eastAsia="Times New Roman" w:hAnsi="Bookman Old Style" w:cs="Arial"/>
          <w:color w:val="000000"/>
          <w:kern w:val="0"/>
          <w:sz w:val="26"/>
          <w:szCs w:val="26"/>
          <w:lang w:val="el-GR" w:eastAsia="en-CY"/>
          <w14:ligatures w14:val="none"/>
        </w:rPr>
        <w:t>ιανδήποτε</w:t>
      </w:r>
      <w:r>
        <w:rPr>
          <w:rFonts w:ascii="Bookman Old Style" w:eastAsia="Times New Roman" w:hAnsi="Bookman Old Style" w:cs="Arial"/>
          <w:color w:val="000000"/>
          <w:kern w:val="0"/>
          <w:sz w:val="26"/>
          <w:szCs w:val="26"/>
          <w:lang w:val="el-GR" w:eastAsia="en-CY"/>
          <w14:ligatures w14:val="none"/>
        </w:rPr>
        <w:t xml:space="preserve"> επιχείρηση, εμπόριο ή επάγγελμα. Ως εκ τούτου, η πιο πάνω απόφαση δεν βοηθά.</w:t>
      </w:r>
    </w:p>
    <w:p w14:paraId="185F57FB" w14:textId="77777777" w:rsidR="0074494F" w:rsidRDefault="0074494F" w:rsidP="007546CC">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p>
    <w:p w14:paraId="06CCB05A" w14:textId="3A9C0E0E" w:rsidR="00FA3581" w:rsidRDefault="001A2640" w:rsidP="007546CC">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r>
        <w:rPr>
          <w:rFonts w:ascii="Bookman Old Style" w:eastAsia="Times New Roman" w:hAnsi="Bookman Old Style" w:cs="Arial"/>
          <w:color w:val="000000"/>
          <w:kern w:val="0"/>
          <w:sz w:val="26"/>
          <w:szCs w:val="26"/>
          <w:lang w:val="el-GR" w:eastAsia="en-CY"/>
          <w14:ligatures w14:val="none"/>
        </w:rPr>
        <w:t>Δεν βοηθά όμως ούτε και η υπόθεση</w:t>
      </w:r>
      <w:r w:rsidRPr="001A2640">
        <w:rPr>
          <w:rFonts w:ascii="Bookman Old Style" w:eastAsia="Times New Roman" w:hAnsi="Bookman Old Style" w:cs="Arial"/>
          <w:color w:val="000000"/>
          <w:kern w:val="0"/>
          <w:sz w:val="26"/>
          <w:szCs w:val="26"/>
          <w:lang w:val="el-GR" w:eastAsia="en-CY"/>
          <w14:ligatures w14:val="none"/>
        </w:rPr>
        <w:t xml:space="preserve"> </w:t>
      </w:r>
      <w:proofErr w:type="spellStart"/>
      <w:r w:rsidRPr="001A2640">
        <w:rPr>
          <w:rFonts w:ascii="Bookman Old Style" w:eastAsia="Times New Roman" w:hAnsi="Bookman Old Style" w:cs="Arial"/>
          <w:b/>
          <w:bCs/>
          <w:i/>
          <w:iCs/>
          <w:color w:val="000000"/>
          <w:kern w:val="0"/>
          <w:sz w:val="26"/>
          <w:szCs w:val="26"/>
          <w:lang w:val="el-GR" w:eastAsia="en-CY"/>
          <w14:ligatures w14:val="none"/>
        </w:rPr>
        <w:t>Harvey</w:t>
      </w:r>
      <w:proofErr w:type="spellEnd"/>
      <w:r w:rsidRPr="001A2640">
        <w:rPr>
          <w:rFonts w:ascii="Bookman Old Style" w:eastAsia="Times New Roman" w:hAnsi="Bookman Old Style" w:cs="Arial"/>
          <w:b/>
          <w:bCs/>
          <w:i/>
          <w:iCs/>
          <w:color w:val="000000"/>
          <w:kern w:val="0"/>
          <w:sz w:val="26"/>
          <w:szCs w:val="26"/>
          <w:lang w:val="el-GR" w:eastAsia="en-CY"/>
          <w14:ligatures w14:val="none"/>
        </w:rPr>
        <w:t xml:space="preserve"> v. </w:t>
      </w:r>
      <w:proofErr w:type="spellStart"/>
      <w:r w:rsidRPr="001A2640">
        <w:rPr>
          <w:rFonts w:ascii="Bookman Old Style" w:eastAsia="Times New Roman" w:hAnsi="Bookman Old Style" w:cs="Arial"/>
          <w:b/>
          <w:bCs/>
          <w:i/>
          <w:iCs/>
          <w:color w:val="000000"/>
          <w:kern w:val="0"/>
          <w:sz w:val="26"/>
          <w:szCs w:val="26"/>
          <w:lang w:val="el-GR" w:eastAsia="en-CY"/>
          <w14:ligatures w14:val="none"/>
        </w:rPr>
        <w:t>Crawly</w:t>
      </w:r>
      <w:proofErr w:type="spellEnd"/>
      <w:r w:rsidRPr="001A2640">
        <w:rPr>
          <w:rFonts w:ascii="Bookman Old Style" w:eastAsia="Times New Roman" w:hAnsi="Bookman Old Style" w:cs="Arial"/>
          <w:b/>
          <w:bCs/>
          <w:i/>
          <w:iCs/>
          <w:color w:val="000000"/>
          <w:kern w:val="0"/>
          <w:sz w:val="26"/>
          <w:szCs w:val="26"/>
          <w:lang w:val="el-GR" w:eastAsia="en-CY"/>
          <w14:ligatures w14:val="none"/>
        </w:rPr>
        <w:t xml:space="preserve"> Development </w:t>
      </w:r>
      <w:proofErr w:type="spellStart"/>
      <w:r w:rsidRPr="001A2640">
        <w:rPr>
          <w:rFonts w:ascii="Bookman Old Style" w:eastAsia="Times New Roman" w:hAnsi="Bookman Old Style" w:cs="Arial"/>
          <w:b/>
          <w:bCs/>
          <w:i/>
          <w:iCs/>
          <w:color w:val="000000"/>
          <w:kern w:val="0"/>
          <w:sz w:val="26"/>
          <w:szCs w:val="26"/>
          <w:lang w:val="el-GR" w:eastAsia="en-CY"/>
          <w14:ligatures w14:val="none"/>
        </w:rPr>
        <w:t>Corporation</w:t>
      </w:r>
      <w:proofErr w:type="spellEnd"/>
      <w:r w:rsidRPr="001A2640">
        <w:rPr>
          <w:rFonts w:ascii="Bookman Old Style" w:eastAsia="Times New Roman" w:hAnsi="Bookman Old Style" w:cs="Arial"/>
          <w:b/>
          <w:bCs/>
          <w:i/>
          <w:iCs/>
          <w:color w:val="000000"/>
          <w:kern w:val="0"/>
          <w:sz w:val="26"/>
          <w:szCs w:val="26"/>
          <w:lang w:val="el-GR" w:eastAsia="en-CY"/>
          <w14:ligatures w14:val="none"/>
        </w:rPr>
        <w:t xml:space="preserve"> (1957) I.Q.B. 485</w:t>
      </w:r>
      <w:r w:rsidR="0056050C" w:rsidRPr="0056050C">
        <w:rPr>
          <w:rFonts w:ascii="Bookman Old Style" w:eastAsia="Times New Roman" w:hAnsi="Bookman Old Style" w:cs="Arial"/>
          <w:color w:val="000000"/>
          <w:kern w:val="0"/>
          <w:sz w:val="26"/>
          <w:szCs w:val="26"/>
          <w:lang w:val="el-GR" w:eastAsia="en-CY"/>
          <w14:ligatures w14:val="none"/>
        </w:rPr>
        <w:t xml:space="preserve">, στην οποία επίσης παρέπεμψε η </w:t>
      </w:r>
      <w:proofErr w:type="spellStart"/>
      <w:r w:rsidR="0056050C" w:rsidRPr="0056050C">
        <w:rPr>
          <w:rFonts w:ascii="Bookman Old Style" w:eastAsia="Times New Roman" w:hAnsi="Bookman Old Style" w:cs="Arial"/>
          <w:color w:val="000000"/>
          <w:kern w:val="0"/>
          <w:sz w:val="26"/>
          <w:szCs w:val="26"/>
          <w:lang w:val="el-GR" w:eastAsia="en-CY"/>
          <w14:ligatures w14:val="none"/>
        </w:rPr>
        <w:t>ευπαίδευτη</w:t>
      </w:r>
      <w:proofErr w:type="spellEnd"/>
      <w:r w:rsidR="0056050C" w:rsidRPr="0056050C">
        <w:rPr>
          <w:rFonts w:ascii="Bookman Old Style" w:eastAsia="Times New Roman" w:hAnsi="Bookman Old Style" w:cs="Arial"/>
          <w:color w:val="000000"/>
          <w:kern w:val="0"/>
          <w:sz w:val="26"/>
          <w:szCs w:val="26"/>
          <w:lang w:val="el-GR" w:eastAsia="en-CY"/>
          <w14:ligatures w14:val="none"/>
        </w:rPr>
        <w:t xml:space="preserve"> συνήγορος</w:t>
      </w:r>
      <w:r w:rsidRPr="0056050C">
        <w:rPr>
          <w:rFonts w:ascii="Bookman Old Style" w:eastAsia="Times New Roman" w:hAnsi="Bookman Old Style" w:cs="Arial"/>
          <w:color w:val="000000"/>
          <w:kern w:val="0"/>
          <w:sz w:val="26"/>
          <w:szCs w:val="26"/>
          <w:lang w:val="el-GR" w:eastAsia="en-CY"/>
          <w14:ligatures w14:val="none"/>
        </w:rPr>
        <w:t>.</w:t>
      </w:r>
      <w:r>
        <w:rPr>
          <w:rFonts w:ascii="Bookman Old Style" w:eastAsia="Times New Roman" w:hAnsi="Bookman Old Style" w:cs="Arial"/>
          <w:color w:val="000000"/>
          <w:kern w:val="0"/>
          <w:sz w:val="26"/>
          <w:szCs w:val="26"/>
          <w:lang w:val="el-GR" w:eastAsia="en-CY"/>
          <w14:ligatures w14:val="none"/>
        </w:rPr>
        <w:t xml:space="preserve"> </w:t>
      </w:r>
      <w:r w:rsidR="000C792D">
        <w:rPr>
          <w:rFonts w:ascii="Bookman Old Style" w:eastAsia="Times New Roman" w:hAnsi="Bookman Old Style" w:cs="Arial"/>
          <w:color w:val="000000"/>
          <w:kern w:val="0"/>
          <w:sz w:val="26"/>
          <w:szCs w:val="26"/>
          <w:lang w:val="el-GR" w:eastAsia="en-CY"/>
          <w14:ligatures w14:val="none"/>
        </w:rPr>
        <w:t xml:space="preserve">Εκεί το ακίνητο αφορούσε σε κατοικία στην οποία διέμενε η </w:t>
      </w:r>
      <w:r w:rsidR="00FA3581">
        <w:rPr>
          <w:rFonts w:ascii="Bookman Old Style" w:eastAsia="Times New Roman" w:hAnsi="Bookman Old Style" w:cs="Arial"/>
          <w:color w:val="000000"/>
          <w:kern w:val="0"/>
          <w:sz w:val="26"/>
          <w:szCs w:val="26"/>
          <w:lang w:val="el-GR" w:eastAsia="en-CY"/>
          <w14:ligatures w14:val="none"/>
        </w:rPr>
        <w:t xml:space="preserve">ιδιοκτήτρια. Εν προκειμένω, δεν </w:t>
      </w:r>
      <w:proofErr w:type="spellStart"/>
      <w:r w:rsidR="0056050C">
        <w:rPr>
          <w:rFonts w:ascii="Bookman Old Style" w:eastAsia="Times New Roman" w:hAnsi="Bookman Old Style" w:cs="Arial"/>
          <w:color w:val="000000"/>
          <w:kern w:val="0"/>
          <w:sz w:val="26"/>
          <w:szCs w:val="26"/>
          <w:lang w:val="el-GR" w:eastAsia="en-CY"/>
          <w14:ligatures w14:val="none"/>
        </w:rPr>
        <w:t>ετίθετο</w:t>
      </w:r>
      <w:proofErr w:type="spellEnd"/>
      <w:r w:rsidR="00FA3581">
        <w:rPr>
          <w:rFonts w:ascii="Bookman Old Style" w:eastAsia="Times New Roman" w:hAnsi="Bookman Old Style" w:cs="Arial"/>
          <w:color w:val="000000"/>
          <w:kern w:val="0"/>
          <w:sz w:val="26"/>
          <w:szCs w:val="26"/>
          <w:lang w:val="el-GR" w:eastAsia="en-CY"/>
          <w14:ligatures w14:val="none"/>
        </w:rPr>
        <w:t xml:space="preserve"> τέτοιο θέμα</w:t>
      </w:r>
      <w:r w:rsidR="00EB21BE">
        <w:rPr>
          <w:rFonts w:ascii="Bookman Old Style" w:eastAsia="Times New Roman" w:hAnsi="Bookman Old Style" w:cs="Arial"/>
          <w:color w:val="000000"/>
          <w:kern w:val="0"/>
          <w:sz w:val="26"/>
          <w:szCs w:val="26"/>
          <w:lang w:val="el-GR" w:eastAsia="en-CY"/>
          <w14:ligatures w14:val="none"/>
        </w:rPr>
        <w:t>,</w:t>
      </w:r>
      <w:r w:rsidR="00FA3581">
        <w:rPr>
          <w:rFonts w:ascii="Bookman Old Style" w:eastAsia="Times New Roman" w:hAnsi="Bookman Old Style" w:cs="Arial"/>
          <w:color w:val="000000"/>
          <w:kern w:val="0"/>
          <w:sz w:val="26"/>
          <w:szCs w:val="26"/>
          <w:lang w:val="el-GR" w:eastAsia="en-CY"/>
          <w14:ligatures w14:val="none"/>
        </w:rPr>
        <w:t xml:space="preserve"> αφού το </w:t>
      </w:r>
      <w:proofErr w:type="spellStart"/>
      <w:r w:rsidR="00FA3581">
        <w:rPr>
          <w:rFonts w:ascii="Bookman Old Style" w:eastAsia="Times New Roman" w:hAnsi="Bookman Old Style" w:cs="Arial"/>
          <w:color w:val="000000"/>
          <w:kern w:val="0"/>
          <w:sz w:val="26"/>
          <w:szCs w:val="26"/>
          <w:lang w:val="el-GR" w:eastAsia="en-CY"/>
          <w14:ligatures w14:val="none"/>
        </w:rPr>
        <w:t>απαλλοτριωθέν</w:t>
      </w:r>
      <w:proofErr w:type="spellEnd"/>
      <w:r w:rsidR="0056050C">
        <w:rPr>
          <w:rFonts w:ascii="Bookman Old Style" w:eastAsia="Times New Roman" w:hAnsi="Bookman Old Style" w:cs="Arial"/>
          <w:color w:val="000000"/>
          <w:kern w:val="0"/>
          <w:sz w:val="26"/>
          <w:szCs w:val="26"/>
          <w:lang w:val="el-GR" w:eastAsia="en-CY"/>
          <w14:ligatures w14:val="none"/>
        </w:rPr>
        <w:t xml:space="preserve"> όχι μόνο ήταν </w:t>
      </w:r>
      <w:r w:rsidR="00FA3581">
        <w:rPr>
          <w:rFonts w:ascii="Bookman Old Style" w:eastAsia="Times New Roman" w:hAnsi="Bookman Old Style" w:cs="Arial"/>
          <w:color w:val="000000"/>
          <w:kern w:val="0"/>
          <w:sz w:val="26"/>
          <w:szCs w:val="26"/>
          <w:lang w:val="el-GR" w:eastAsia="en-CY"/>
          <w14:ligatures w14:val="none"/>
        </w:rPr>
        <w:t>άδειο χωράφι</w:t>
      </w:r>
      <w:r w:rsidR="0056050C">
        <w:rPr>
          <w:rFonts w:ascii="Bookman Old Style" w:eastAsia="Times New Roman" w:hAnsi="Bookman Old Style" w:cs="Arial"/>
          <w:color w:val="000000"/>
          <w:kern w:val="0"/>
          <w:sz w:val="26"/>
          <w:szCs w:val="26"/>
          <w:lang w:val="el-GR" w:eastAsia="en-CY"/>
          <w14:ligatures w14:val="none"/>
        </w:rPr>
        <w:t xml:space="preserve">, αλλά αυτό δεν </w:t>
      </w:r>
      <w:proofErr w:type="spellStart"/>
      <w:r w:rsidR="0056050C">
        <w:rPr>
          <w:rFonts w:ascii="Bookman Old Style" w:eastAsia="Times New Roman" w:hAnsi="Bookman Old Style" w:cs="Arial"/>
          <w:color w:val="000000"/>
          <w:kern w:val="0"/>
          <w:sz w:val="26"/>
          <w:szCs w:val="26"/>
          <w:lang w:val="el-GR" w:eastAsia="en-CY"/>
          <w14:ligatures w14:val="none"/>
        </w:rPr>
        <w:t>εχρησιμοποιείτο</w:t>
      </w:r>
      <w:proofErr w:type="spellEnd"/>
      <w:r w:rsidR="0056050C">
        <w:rPr>
          <w:rFonts w:ascii="Bookman Old Style" w:eastAsia="Times New Roman" w:hAnsi="Bookman Old Style" w:cs="Arial"/>
          <w:color w:val="000000"/>
          <w:kern w:val="0"/>
          <w:sz w:val="26"/>
          <w:szCs w:val="26"/>
          <w:lang w:val="el-GR" w:eastAsia="en-CY"/>
          <w14:ligatures w14:val="none"/>
        </w:rPr>
        <w:t xml:space="preserve"> από την εφεσίβλητη</w:t>
      </w:r>
      <w:r w:rsidR="00AA6767">
        <w:rPr>
          <w:rFonts w:ascii="Bookman Old Style" w:eastAsia="Times New Roman" w:hAnsi="Bookman Old Style" w:cs="Arial"/>
          <w:color w:val="000000"/>
          <w:kern w:val="0"/>
          <w:sz w:val="26"/>
          <w:szCs w:val="26"/>
          <w:lang w:val="el-GR" w:eastAsia="en-CY"/>
          <w14:ligatures w14:val="none"/>
        </w:rPr>
        <w:t xml:space="preserve"> για ο</w:t>
      </w:r>
      <w:r w:rsidR="0074494F">
        <w:rPr>
          <w:rFonts w:ascii="Bookman Old Style" w:eastAsia="Times New Roman" w:hAnsi="Bookman Old Style" w:cs="Arial"/>
          <w:color w:val="000000"/>
          <w:kern w:val="0"/>
          <w:sz w:val="26"/>
          <w:szCs w:val="26"/>
          <w:lang w:val="el-GR" w:eastAsia="en-CY"/>
          <w14:ligatures w14:val="none"/>
        </w:rPr>
        <w:t>ιονδήποτε</w:t>
      </w:r>
      <w:r w:rsidR="00AA6767">
        <w:rPr>
          <w:rFonts w:ascii="Bookman Old Style" w:eastAsia="Times New Roman" w:hAnsi="Bookman Old Style" w:cs="Arial"/>
          <w:color w:val="000000"/>
          <w:kern w:val="0"/>
          <w:sz w:val="26"/>
          <w:szCs w:val="26"/>
          <w:lang w:val="el-GR" w:eastAsia="en-CY"/>
          <w14:ligatures w14:val="none"/>
        </w:rPr>
        <w:t xml:space="preserve"> σκοπό</w:t>
      </w:r>
      <w:r w:rsidR="00FA3581">
        <w:rPr>
          <w:rFonts w:ascii="Bookman Old Style" w:eastAsia="Times New Roman" w:hAnsi="Bookman Old Style" w:cs="Arial"/>
          <w:color w:val="000000"/>
          <w:kern w:val="0"/>
          <w:sz w:val="26"/>
          <w:szCs w:val="26"/>
          <w:lang w:val="el-GR" w:eastAsia="en-CY"/>
          <w14:ligatures w14:val="none"/>
        </w:rPr>
        <w:t>. Όπως εύστοχα έθεσε</w:t>
      </w:r>
      <w:r w:rsidR="0056050C">
        <w:rPr>
          <w:rFonts w:ascii="Bookman Old Style" w:eastAsia="Times New Roman" w:hAnsi="Bookman Old Style" w:cs="Arial"/>
          <w:color w:val="000000"/>
          <w:kern w:val="0"/>
          <w:sz w:val="26"/>
          <w:szCs w:val="26"/>
          <w:lang w:val="el-GR" w:eastAsia="en-CY"/>
          <w14:ligatures w14:val="none"/>
        </w:rPr>
        <w:t xml:space="preserve"> το θέμα</w:t>
      </w:r>
      <w:r w:rsidR="00FA3581">
        <w:rPr>
          <w:rFonts w:ascii="Bookman Old Style" w:eastAsia="Times New Roman" w:hAnsi="Bookman Old Style" w:cs="Arial"/>
          <w:color w:val="000000"/>
          <w:kern w:val="0"/>
          <w:sz w:val="26"/>
          <w:szCs w:val="26"/>
          <w:lang w:val="el-GR" w:eastAsia="en-CY"/>
          <w14:ligatures w14:val="none"/>
        </w:rPr>
        <w:t xml:space="preserve"> ο </w:t>
      </w:r>
      <w:r w:rsidR="008334E3">
        <w:rPr>
          <w:rFonts w:ascii="Bookman Old Style" w:eastAsia="Times New Roman" w:hAnsi="Bookman Old Style" w:cs="Arial"/>
          <w:color w:val="000000"/>
          <w:kern w:val="0"/>
          <w:sz w:val="26"/>
          <w:szCs w:val="26"/>
          <w:lang w:val="el-GR" w:eastAsia="en-CY"/>
          <w14:ligatures w14:val="none"/>
        </w:rPr>
        <w:t xml:space="preserve">Λόρδος </w:t>
      </w:r>
      <w:r w:rsidR="00FA3581">
        <w:rPr>
          <w:rFonts w:ascii="Bookman Old Style" w:eastAsia="Times New Roman" w:hAnsi="Bookman Old Style" w:cs="Arial"/>
          <w:color w:val="000000"/>
          <w:kern w:val="0"/>
          <w:sz w:val="26"/>
          <w:szCs w:val="26"/>
          <w:lang w:val="en-US" w:eastAsia="en-CY"/>
          <w14:ligatures w14:val="none"/>
        </w:rPr>
        <w:t>Denning</w:t>
      </w:r>
      <w:r w:rsidR="00FA3581">
        <w:rPr>
          <w:rFonts w:ascii="Bookman Old Style" w:eastAsia="Times New Roman" w:hAnsi="Bookman Old Style" w:cs="Arial"/>
          <w:color w:val="000000"/>
          <w:kern w:val="0"/>
          <w:sz w:val="26"/>
          <w:szCs w:val="26"/>
          <w:lang w:val="el-GR" w:eastAsia="en-CY"/>
          <w14:ligatures w14:val="none"/>
        </w:rPr>
        <w:t xml:space="preserve">, με </w:t>
      </w:r>
      <w:r w:rsidR="0056050C">
        <w:rPr>
          <w:rFonts w:ascii="Bookman Old Style" w:eastAsia="Times New Roman" w:hAnsi="Bookman Old Style" w:cs="Arial"/>
          <w:color w:val="000000"/>
          <w:kern w:val="0"/>
          <w:sz w:val="26"/>
          <w:szCs w:val="26"/>
          <w:lang w:val="el-GR" w:eastAsia="en-CY"/>
          <w14:ligatures w14:val="none"/>
        </w:rPr>
        <w:t xml:space="preserve">παραπομπή εκεί σε </w:t>
      </w:r>
      <w:r w:rsidR="008334E3">
        <w:rPr>
          <w:rFonts w:ascii="Bookman Old Style" w:eastAsia="Times New Roman" w:hAnsi="Bookman Old Style" w:cs="Arial"/>
          <w:color w:val="000000"/>
          <w:kern w:val="0"/>
          <w:sz w:val="26"/>
          <w:szCs w:val="26"/>
          <w:lang w:val="el-GR" w:eastAsia="en-CY"/>
          <w14:ligatures w14:val="none"/>
        </w:rPr>
        <w:t>ειδική</w:t>
      </w:r>
      <w:r w:rsidR="0056050C">
        <w:rPr>
          <w:rFonts w:ascii="Bookman Old Style" w:eastAsia="Times New Roman" w:hAnsi="Bookman Old Style" w:cs="Arial"/>
          <w:color w:val="000000"/>
          <w:kern w:val="0"/>
          <w:sz w:val="26"/>
          <w:szCs w:val="26"/>
          <w:lang w:val="el-GR" w:eastAsia="en-CY"/>
          <w14:ligatures w14:val="none"/>
        </w:rPr>
        <w:t xml:space="preserve"> πρόνοι</w:t>
      </w:r>
      <w:r w:rsidR="00FA3581">
        <w:rPr>
          <w:rFonts w:ascii="Bookman Old Style" w:eastAsia="Times New Roman" w:hAnsi="Bookman Old Style" w:cs="Arial"/>
          <w:color w:val="000000"/>
          <w:kern w:val="0"/>
          <w:sz w:val="26"/>
          <w:szCs w:val="26"/>
          <w:lang w:val="el-GR" w:eastAsia="en-CY"/>
          <w14:ligatures w14:val="none"/>
        </w:rPr>
        <w:t>α</w:t>
      </w:r>
      <w:r w:rsidR="0056050C">
        <w:rPr>
          <w:rFonts w:ascii="Bookman Old Style" w:eastAsia="Times New Roman" w:hAnsi="Bookman Old Style" w:cs="Arial"/>
          <w:color w:val="000000"/>
          <w:kern w:val="0"/>
          <w:sz w:val="26"/>
          <w:szCs w:val="26"/>
          <w:lang w:val="el-GR" w:eastAsia="en-CY"/>
          <w14:ligatures w14:val="none"/>
        </w:rPr>
        <w:t>, και παραθέτοντας συγκεκριμένα παραδείγματα, στα οποία εμείς δεν χρειάζεται να αναφερθούμε</w:t>
      </w:r>
      <w:r w:rsidR="00FA3581" w:rsidRPr="00FA3581">
        <w:rPr>
          <w:rFonts w:ascii="Bookman Old Style" w:eastAsia="Times New Roman" w:hAnsi="Bookman Old Style" w:cs="Arial"/>
          <w:color w:val="000000"/>
          <w:kern w:val="0"/>
          <w:sz w:val="26"/>
          <w:szCs w:val="26"/>
          <w:lang w:val="el-GR" w:eastAsia="en-CY"/>
          <w14:ligatures w14:val="none"/>
        </w:rPr>
        <w:t>:</w:t>
      </w:r>
    </w:p>
    <w:p w14:paraId="03D1396F" w14:textId="77777777" w:rsidR="00EB21BE" w:rsidRDefault="00EB21BE" w:rsidP="007546CC">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p>
    <w:p w14:paraId="0043F83B" w14:textId="39D1A310" w:rsidR="00FA3581" w:rsidRPr="0014797E" w:rsidRDefault="00FA3581" w:rsidP="0014797E">
      <w:pPr>
        <w:spacing w:after="0" w:line="240" w:lineRule="auto"/>
        <w:ind w:left="709"/>
        <w:jc w:val="both"/>
        <w:rPr>
          <w:rFonts w:ascii="Bookman Old Style" w:eastAsia="Times New Roman" w:hAnsi="Bookman Old Style" w:cs="Arial"/>
          <w:i/>
          <w:iCs/>
          <w:color w:val="000000"/>
          <w:kern w:val="0"/>
          <w:sz w:val="26"/>
          <w:szCs w:val="26"/>
          <w:lang w:val="en-US" w:eastAsia="en-CY"/>
          <w14:ligatures w14:val="none"/>
        </w:rPr>
      </w:pPr>
      <w:r w:rsidRPr="0014797E">
        <w:rPr>
          <w:rFonts w:ascii="Bookman Old Style" w:eastAsia="Times New Roman" w:hAnsi="Bookman Old Style" w:cs="Arial"/>
          <w:i/>
          <w:iCs/>
          <w:color w:val="000000"/>
          <w:kern w:val="0"/>
          <w:sz w:val="26"/>
          <w:szCs w:val="26"/>
          <w:lang w:val="en-US" w:eastAsia="en-CY"/>
          <w14:ligatures w14:val="none"/>
        </w:rPr>
        <w:t>«</w:t>
      </w:r>
      <w:r w:rsidRPr="0014797E">
        <w:rPr>
          <w:rFonts w:ascii="Bookman Old Style" w:eastAsia="Times New Roman" w:hAnsi="Bookman Old Style" w:cs="Arial"/>
          <w:i/>
          <w:iCs/>
          <w:color w:val="000000"/>
          <w:kern w:val="0"/>
          <w:sz w:val="26"/>
          <w:szCs w:val="26"/>
          <w:lang w:val="el-GR" w:eastAsia="en-CY"/>
          <w14:ligatures w14:val="none"/>
        </w:rPr>
        <w:t>Τ</w:t>
      </w:r>
      <w:proofErr w:type="spellStart"/>
      <w:r w:rsidRPr="0014797E">
        <w:rPr>
          <w:rFonts w:ascii="Bookman Old Style" w:eastAsia="Times New Roman" w:hAnsi="Bookman Old Style" w:cs="Arial"/>
          <w:i/>
          <w:iCs/>
          <w:color w:val="000000"/>
          <w:kern w:val="0"/>
          <w:sz w:val="26"/>
          <w:szCs w:val="26"/>
          <w:lang w:val="en-US" w:eastAsia="en-CY"/>
          <w14:ligatures w14:val="none"/>
        </w:rPr>
        <w:t>hese</w:t>
      </w:r>
      <w:proofErr w:type="spellEnd"/>
      <w:r w:rsidR="0014797E" w:rsidRPr="0014797E">
        <w:rPr>
          <w:rFonts w:ascii="Bookman Old Style" w:eastAsia="Times New Roman" w:hAnsi="Bookman Old Style" w:cs="Arial"/>
          <w:i/>
          <w:iCs/>
          <w:color w:val="000000"/>
          <w:kern w:val="0"/>
          <w:sz w:val="26"/>
          <w:szCs w:val="26"/>
          <w:lang w:val="en-US" w:eastAsia="en-CY"/>
          <w14:ligatures w14:val="none"/>
        </w:rPr>
        <w:t xml:space="preserve"> illustrations show that the owner only recovers costs of the present kind in a case where a house is occupied by an owner living there who is forced out and reasonably finds a house elsewhere in which to </w:t>
      </w:r>
      <w:proofErr w:type="gramStart"/>
      <w:r w:rsidR="0014797E" w:rsidRPr="0014797E">
        <w:rPr>
          <w:rFonts w:ascii="Bookman Old Style" w:eastAsia="Times New Roman" w:hAnsi="Bookman Old Style" w:cs="Arial"/>
          <w:i/>
          <w:iCs/>
          <w:color w:val="000000"/>
          <w:kern w:val="0"/>
          <w:sz w:val="26"/>
          <w:szCs w:val="26"/>
          <w:lang w:val="en-US" w:eastAsia="en-CY"/>
          <w14:ligatures w14:val="none"/>
        </w:rPr>
        <w:t>live</w:t>
      </w:r>
      <w:r w:rsidR="00D06CE7" w:rsidRPr="00D06CE7">
        <w:rPr>
          <w:rFonts w:ascii="Bookman Old Style" w:eastAsia="Times New Roman" w:hAnsi="Bookman Old Style" w:cs="Arial"/>
          <w:i/>
          <w:iCs/>
          <w:color w:val="000000"/>
          <w:kern w:val="0"/>
          <w:sz w:val="26"/>
          <w:szCs w:val="26"/>
          <w:lang w:val="en-US" w:eastAsia="en-CY"/>
          <w14:ligatures w14:val="none"/>
        </w:rPr>
        <w:t>.»</w:t>
      </w:r>
      <w:proofErr w:type="gramEnd"/>
    </w:p>
    <w:p w14:paraId="0EAFC4EF" w14:textId="77777777" w:rsidR="00FA3581" w:rsidRPr="0014797E" w:rsidRDefault="00FA3581" w:rsidP="007546CC">
      <w:pPr>
        <w:spacing w:after="0" w:line="480" w:lineRule="auto"/>
        <w:ind w:firstLine="284"/>
        <w:jc w:val="both"/>
        <w:rPr>
          <w:rFonts w:ascii="Bookman Old Style" w:eastAsia="Times New Roman" w:hAnsi="Bookman Old Style" w:cs="Arial"/>
          <w:color w:val="000000"/>
          <w:kern w:val="0"/>
          <w:sz w:val="26"/>
          <w:szCs w:val="26"/>
          <w:lang w:val="en-US" w:eastAsia="en-CY"/>
          <w14:ligatures w14:val="none"/>
        </w:rPr>
      </w:pPr>
    </w:p>
    <w:p w14:paraId="2C5FAFA8" w14:textId="2792CEE2" w:rsidR="005E3C1B" w:rsidRDefault="0014797E" w:rsidP="001C0702">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r>
        <w:rPr>
          <w:rFonts w:ascii="Bookman Old Style" w:eastAsia="Times New Roman" w:hAnsi="Bookman Old Style" w:cs="Arial"/>
          <w:color w:val="000000"/>
          <w:kern w:val="0"/>
          <w:sz w:val="26"/>
          <w:szCs w:val="26"/>
          <w:lang w:val="el-GR" w:eastAsia="en-CY"/>
          <w14:ligatures w14:val="none"/>
        </w:rPr>
        <w:lastRenderedPageBreak/>
        <w:t xml:space="preserve">Εν πάση </w:t>
      </w:r>
      <w:proofErr w:type="spellStart"/>
      <w:r>
        <w:rPr>
          <w:rFonts w:ascii="Bookman Old Style" w:eastAsia="Times New Roman" w:hAnsi="Bookman Old Style" w:cs="Arial"/>
          <w:color w:val="000000"/>
          <w:kern w:val="0"/>
          <w:sz w:val="26"/>
          <w:szCs w:val="26"/>
          <w:lang w:val="el-GR" w:eastAsia="en-CY"/>
          <w14:ligatures w14:val="none"/>
        </w:rPr>
        <w:t>περιπτώσει</w:t>
      </w:r>
      <w:proofErr w:type="spellEnd"/>
      <w:r>
        <w:rPr>
          <w:rFonts w:ascii="Bookman Old Style" w:eastAsia="Times New Roman" w:hAnsi="Bookman Old Style" w:cs="Arial"/>
          <w:color w:val="000000"/>
          <w:kern w:val="0"/>
          <w:sz w:val="26"/>
          <w:szCs w:val="26"/>
          <w:lang w:val="el-GR" w:eastAsia="en-CY"/>
          <w14:ligatures w14:val="none"/>
        </w:rPr>
        <w:t xml:space="preserve">, ως </w:t>
      </w:r>
      <w:proofErr w:type="spellStart"/>
      <w:r>
        <w:rPr>
          <w:rFonts w:ascii="Bookman Old Style" w:eastAsia="Times New Roman" w:hAnsi="Bookman Old Style" w:cs="Arial"/>
          <w:color w:val="000000"/>
          <w:kern w:val="0"/>
          <w:sz w:val="26"/>
          <w:szCs w:val="26"/>
          <w:lang w:val="el-GR" w:eastAsia="en-CY"/>
          <w14:ligatures w14:val="none"/>
        </w:rPr>
        <w:t>ελέχθη</w:t>
      </w:r>
      <w:proofErr w:type="spellEnd"/>
      <w:r>
        <w:rPr>
          <w:rFonts w:ascii="Bookman Old Style" w:eastAsia="Times New Roman" w:hAnsi="Bookman Old Style" w:cs="Arial"/>
          <w:color w:val="000000"/>
          <w:kern w:val="0"/>
          <w:sz w:val="26"/>
          <w:szCs w:val="26"/>
          <w:lang w:val="el-GR" w:eastAsia="en-CY"/>
          <w14:ligatures w14:val="none"/>
        </w:rPr>
        <w:t xml:space="preserve">, ουδέποτε η </w:t>
      </w:r>
      <w:r w:rsidR="001C0702">
        <w:rPr>
          <w:rFonts w:ascii="Bookman Old Style" w:eastAsia="Times New Roman" w:hAnsi="Bookman Old Style" w:cs="Arial"/>
          <w:color w:val="000000"/>
          <w:kern w:val="0"/>
          <w:sz w:val="26"/>
          <w:szCs w:val="26"/>
          <w:lang w:val="el-GR" w:eastAsia="en-CY"/>
          <w14:ligatures w14:val="none"/>
        </w:rPr>
        <w:t>εφεσίβλητη</w:t>
      </w:r>
      <w:r>
        <w:rPr>
          <w:rFonts w:ascii="Bookman Old Style" w:eastAsia="Times New Roman" w:hAnsi="Bookman Old Style" w:cs="Arial"/>
          <w:color w:val="000000"/>
          <w:kern w:val="0"/>
          <w:sz w:val="26"/>
          <w:szCs w:val="26"/>
          <w:lang w:val="el-GR" w:eastAsia="en-CY"/>
          <w14:ligatures w14:val="none"/>
        </w:rPr>
        <w:t xml:space="preserve"> εξέφρασε την πρόθεση να αγοράσει και ουδέποτε αγόρασε άλλο ακίνητο</w:t>
      </w:r>
      <w:r w:rsidR="001C0702">
        <w:rPr>
          <w:rFonts w:ascii="Bookman Old Style" w:eastAsia="Times New Roman" w:hAnsi="Bookman Old Style" w:cs="Arial"/>
          <w:color w:val="000000"/>
          <w:kern w:val="0"/>
          <w:sz w:val="26"/>
          <w:szCs w:val="26"/>
          <w:lang w:val="el-GR" w:eastAsia="en-CY"/>
          <w14:ligatures w14:val="none"/>
        </w:rPr>
        <w:t xml:space="preserve"> εις αντικατάσταση του </w:t>
      </w:r>
      <w:proofErr w:type="spellStart"/>
      <w:r w:rsidR="001C0702">
        <w:rPr>
          <w:rFonts w:ascii="Bookman Old Style" w:eastAsia="Times New Roman" w:hAnsi="Bookman Old Style" w:cs="Arial"/>
          <w:color w:val="000000"/>
          <w:kern w:val="0"/>
          <w:sz w:val="26"/>
          <w:szCs w:val="26"/>
          <w:lang w:val="el-GR" w:eastAsia="en-CY"/>
          <w14:ligatures w14:val="none"/>
        </w:rPr>
        <w:t>απαλλοτριωθέντος</w:t>
      </w:r>
      <w:proofErr w:type="spellEnd"/>
      <w:r w:rsidR="001C0702">
        <w:rPr>
          <w:rFonts w:ascii="Bookman Old Style" w:eastAsia="Times New Roman" w:hAnsi="Bookman Old Style" w:cs="Arial"/>
          <w:color w:val="000000"/>
          <w:kern w:val="0"/>
          <w:sz w:val="26"/>
          <w:szCs w:val="26"/>
          <w:lang w:val="el-GR" w:eastAsia="en-CY"/>
          <w14:ligatures w14:val="none"/>
        </w:rPr>
        <w:t>.</w:t>
      </w:r>
      <w:r>
        <w:rPr>
          <w:rFonts w:ascii="Bookman Old Style" w:eastAsia="Times New Roman" w:hAnsi="Bookman Old Style" w:cs="Arial"/>
          <w:color w:val="000000"/>
          <w:kern w:val="0"/>
          <w:sz w:val="26"/>
          <w:szCs w:val="26"/>
          <w:lang w:val="el-GR" w:eastAsia="en-CY"/>
          <w14:ligatures w14:val="none"/>
        </w:rPr>
        <w:t xml:space="preserve"> </w:t>
      </w:r>
      <w:r w:rsidR="00E26AE6">
        <w:rPr>
          <w:rFonts w:ascii="Bookman Old Style" w:eastAsia="Times New Roman" w:hAnsi="Bookman Old Style" w:cs="Arial"/>
          <w:color w:val="000000"/>
          <w:kern w:val="0"/>
          <w:sz w:val="26"/>
          <w:szCs w:val="26"/>
          <w:lang w:val="el-GR" w:eastAsia="en-CY"/>
          <w14:ligatures w14:val="none"/>
        </w:rPr>
        <w:t xml:space="preserve"> Ως εκ τούτου, δεν χρειάζεται να </w:t>
      </w:r>
      <w:r w:rsidR="00AA6767">
        <w:rPr>
          <w:rFonts w:ascii="Bookman Old Style" w:eastAsia="Times New Roman" w:hAnsi="Bookman Old Style" w:cs="Arial"/>
          <w:color w:val="000000"/>
          <w:kern w:val="0"/>
          <w:sz w:val="26"/>
          <w:szCs w:val="26"/>
          <w:lang w:val="el-GR" w:eastAsia="en-CY"/>
          <w14:ligatures w14:val="none"/>
        </w:rPr>
        <w:t>επεκταθούμε</w:t>
      </w:r>
      <w:r w:rsidR="0074494F">
        <w:rPr>
          <w:rFonts w:ascii="Bookman Old Style" w:eastAsia="Times New Roman" w:hAnsi="Bookman Old Style" w:cs="Arial"/>
          <w:color w:val="000000"/>
          <w:kern w:val="0"/>
          <w:sz w:val="26"/>
          <w:szCs w:val="26"/>
          <w:lang w:val="el-GR" w:eastAsia="en-CY"/>
          <w14:ligatures w14:val="none"/>
        </w:rPr>
        <w:t>.</w:t>
      </w:r>
      <w:r w:rsidR="00E26AE6">
        <w:rPr>
          <w:rFonts w:ascii="Bookman Old Style" w:eastAsia="Times New Roman" w:hAnsi="Bookman Old Style" w:cs="Arial"/>
          <w:color w:val="000000"/>
          <w:kern w:val="0"/>
          <w:sz w:val="26"/>
          <w:szCs w:val="26"/>
          <w:lang w:val="el-GR" w:eastAsia="en-CY"/>
          <w14:ligatures w14:val="none"/>
        </w:rPr>
        <w:t xml:space="preserve">  </w:t>
      </w:r>
    </w:p>
    <w:p w14:paraId="3568A553" w14:textId="27D1881E" w:rsidR="0014797E" w:rsidRDefault="00E26AE6" w:rsidP="001C0702">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r>
        <w:rPr>
          <w:rFonts w:ascii="Bookman Old Style" w:eastAsia="Times New Roman" w:hAnsi="Bookman Old Style" w:cs="Arial"/>
          <w:color w:val="000000"/>
          <w:kern w:val="0"/>
          <w:sz w:val="26"/>
          <w:szCs w:val="26"/>
          <w:lang w:val="el-GR" w:eastAsia="en-CY"/>
          <w14:ligatures w14:val="none"/>
        </w:rPr>
        <w:t xml:space="preserve">  </w:t>
      </w:r>
    </w:p>
    <w:p w14:paraId="0A514515" w14:textId="6668A87F" w:rsidR="005347FC" w:rsidRDefault="004E10BA" w:rsidP="00AA6767">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r>
        <w:rPr>
          <w:rFonts w:ascii="Bookman Old Style" w:eastAsia="Times New Roman" w:hAnsi="Bookman Old Style" w:cs="Arial"/>
          <w:color w:val="000000"/>
          <w:kern w:val="0"/>
          <w:sz w:val="26"/>
          <w:szCs w:val="26"/>
          <w:lang w:val="el-GR" w:eastAsia="en-CY"/>
          <w14:ligatures w14:val="none"/>
        </w:rPr>
        <w:t xml:space="preserve">Με τον Δεύτερο Λόγο </w:t>
      </w:r>
      <w:proofErr w:type="spellStart"/>
      <w:r>
        <w:rPr>
          <w:rFonts w:ascii="Bookman Old Style" w:eastAsia="Times New Roman" w:hAnsi="Bookman Old Style" w:cs="Arial"/>
          <w:color w:val="000000"/>
          <w:kern w:val="0"/>
          <w:sz w:val="26"/>
          <w:szCs w:val="26"/>
          <w:lang w:val="el-GR" w:eastAsia="en-CY"/>
          <w14:ligatures w14:val="none"/>
        </w:rPr>
        <w:t>Αντέφεσης</w:t>
      </w:r>
      <w:proofErr w:type="spellEnd"/>
      <w:r w:rsidR="00E26AE6">
        <w:rPr>
          <w:rFonts w:ascii="Bookman Old Style" w:eastAsia="Times New Roman" w:hAnsi="Bookman Old Style" w:cs="Arial"/>
          <w:color w:val="000000"/>
          <w:kern w:val="0"/>
          <w:sz w:val="26"/>
          <w:szCs w:val="26"/>
          <w:lang w:val="el-GR" w:eastAsia="en-CY"/>
          <w14:ligatures w14:val="none"/>
        </w:rPr>
        <w:t>,</w:t>
      </w:r>
      <w:r>
        <w:rPr>
          <w:rFonts w:ascii="Bookman Old Style" w:eastAsia="Times New Roman" w:hAnsi="Bookman Old Style" w:cs="Arial"/>
          <w:color w:val="000000"/>
          <w:kern w:val="0"/>
          <w:sz w:val="26"/>
          <w:szCs w:val="26"/>
          <w:lang w:val="el-GR" w:eastAsia="en-CY"/>
          <w14:ligatures w14:val="none"/>
        </w:rPr>
        <w:t xml:space="preserve"> </w:t>
      </w:r>
      <w:r w:rsidR="007D0603">
        <w:rPr>
          <w:rFonts w:ascii="Bookman Old Style" w:eastAsia="Times New Roman" w:hAnsi="Bookman Old Style" w:cs="Arial"/>
          <w:color w:val="000000"/>
          <w:kern w:val="0"/>
          <w:sz w:val="26"/>
          <w:szCs w:val="26"/>
          <w:lang w:val="el-GR" w:eastAsia="en-CY"/>
          <w14:ligatures w14:val="none"/>
        </w:rPr>
        <w:t xml:space="preserve">η εφεσίβλητη </w:t>
      </w:r>
      <w:r>
        <w:rPr>
          <w:rFonts w:ascii="Bookman Old Style" w:eastAsia="Times New Roman" w:hAnsi="Bookman Old Style" w:cs="Arial"/>
          <w:color w:val="000000"/>
          <w:kern w:val="0"/>
          <w:sz w:val="26"/>
          <w:szCs w:val="26"/>
          <w:lang w:val="el-GR" w:eastAsia="en-CY"/>
          <w14:ligatures w14:val="none"/>
        </w:rPr>
        <w:t>διατείνεται ότι εσφαλμένα το πρωτόδικο Δικαστήριο δεν έλαβε υπόψη του τις θέσεις του εκτιμητή που κάλεσε η ίδια, σε σχέση με την επιζήμια επίδραση στο υπόλοιπο μέρος του ακινήτου (μόλυνση του περιβάλλοντος, ηχορύπανση</w:t>
      </w:r>
      <w:r w:rsidR="00645F85">
        <w:rPr>
          <w:rFonts w:ascii="Bookman Old Style" w:eastAsia="Times New Roman" w:hAnsi="Bookman Old Style" w:cs="Arial"/>
          <w:color w:val="000000"/>
          <w:kern w:val="0"/>
          <w:sz w:val="26"/>
          <w:szCs w:val="26"/>
          <w:lang w:val="el-GR" w:eastAsia="en-CY"/>
          <w14:ligatures w14:val="none"/>
        </w:rPr>
        <w:t>,</w:t>
      </w:r>
      <w:r>
        <w:rPr>
          <w:rFonts w:ascii="Bookman Old Style" w:eastAsia="Times New Roman" w:hAnsi="Bookman Old Style" w:cs="Arial"/>
          <w:color w:val="000000"/>
          <w:kern w:val="0"/>
          <w:sz w:val="26"/>
          <w:szCs w:val="26"/>
          <w:lang w:val="el-GR" w:eastAsia="en-CY"/>
          <w14:ligatures w14:val="none"/>
        </w:rPr>
        <w:t xml:space="preserve"> ηλιοφάνεια).</w:t>
      </w:r>
      <w:r w:rsidR="001C0702">
        <w:rPr>
          <w:rFonts w:ascii="Bookman Old Style" w:eastAsia="Times New Roman" w:hAnsi="Bookman Old Style" w:cs="Arial"/>
          <w:color w:val="000000"/>
          <w:kern w:val="0"/>
          <w:sz w:val="26"/>
          <w:szCs w:val="26"/>
          <w:lang w:val="el-GR" w:eastAsia="en-CY"/>
          <w14:ligatures w14:val="none"/>
        </w:rPr>
        <w:t xml:space="preserve"> Να </w:t>
      </w:r>
      <w:r w:rsidR="007D0603">
        <w:rPr>
          <w:rFonts w:ascii="Bookman Old Style" w:eastAsia="Times New Roman" w:hAnsi="Bookman Old Style" w:cs="Arial"/>
          <w:color w:val="000000"/>
          <w:kern w:val="0"/>
          <w:sz w:val="26"/>
          <w:szCs w:val="26"/>
          <w:lang w:val="el-GR" w:eastAsia="en-CY"/>
          <w14:ligatures w14:val="none"/>
        </w:rPr>
        <w:t xml:space="preserve">επαναλάβουμε </w:t>
      </w:r>
      <w:r w:rsidR="001C0702">
        <w:rPr>
          <w:rFonts w:ascii="Bookman Old Style" w:eastAsia="Times New Roman" w:hAnsi="Bookman Old Style" w:cs="Arial"/>
          <w:color w:val="000000"/>
          <w:kern w:val="0"/>
          <w:sz w:val="26"/>
          <w:szCs w:val="26"/>
          <w:lang w:val="el-GR" w:eastAsia="en-CY"/>
          <w14:ligatures w14:val="none"/>
        </w:rPr>
        <w:t xml:space="preserve">πως </w:t>
      </w:r>
      <w:r w:rsidR="00737904">
        <w:rPr>
          <w:rFonts w:ascii="Bookman Old Style" w:eastAsia="Times New Roman" w:hAnsi="Bookman Old Style" w:cs="Arial"/>
          <w:color w:val="000000"/>
          <w:kern w:val="0"/>
          <w:sz w:val="26"/>
          <w:szCs w:val="26"/>
          <w:lang w:val="el-GR" w:eastAsia="en-CY"/>
          <w14:ligatures w14:val="none"/>
        </w:rPr>
        <w:t>η μείωση της αξίας της υπόλοιπης περιουσίας, όπως και η επαύξηση, είναι θέμα πραγματικό (</w:t>
      </w:r>
      <w:proofErr w:type="spellStart"/>
      <w:r w:rsidR="00737904" w:rsidRPr="00737904">
        <w:rPr>
          <w:rFonts w:ascii="Bookman Old Style" w:eastAsia="Times New Roman" w:hAnsi="Bookman Old Style" w:cs="Arial"/>
          <w:b/>
          <w:bCs/>
          <w:i/>
          <w:iCs/>
          <w:color w:val="000000"/>
          <w:kern w:val="0"/>
          <w:sz w:val="26"/>
          <w:szCs w:val="26"/>
          <w:lang w:val="el-GR" w:eastAsia="en-CY"/>
          <w14:ligatures w14:val="none"/>
        </w:rPr>
        <w:t>Νικολαίδης</w:t>
      </w:r>
      <w:proofErr w:type="spellEnd"/>
      <w:r w:rsidR="00737904" w:rsidRPr="00737904">
        <w:rPr>
          <w:rFonts w:ascii="Bookman Old Style" w:eastAsia="Times New Roman" w:hAnsi="Bookman Old Style" w:cs="Arial"/>
          <w:b/>
          <w:bCs/>
          <w:i/>
          <w:iCs/>
          <w:color w:val="000000"/>
          <w:kern w:val="0"/>
          <w:sz w:val="26"/>
          <w:szCs w:val="26"/>
          <w:lang w:val="el-GR" w:eastAsia="en-CY"/>
          <w14:ligatures w14:val="none"/>
        </w:rPr>
        <w:t xml:space="preserve"> κ.ά. ν. Δημοκρατίας (1998) 1(Γ) Α.Α.Δ. 1362</w:t>
      </w:r>
      <w:r w:rsidR="00737904">
        <w:rPr>
          <w:rFonts w:ascii="Bookman Old Style" w:eastAsia="Times New Roman" w:hAnsi="Bookman Old Style" w:cs="Arial"/>
          <w:color w:val="000000"/>
          <w:kern w:val="0"/>
          <w:sz w:val="26"/>
          <w:szCs w:val="26"/>
          <w:lang w:val="el-GR" w:eastAsia="en-CY"/>
          <w14:ligatures w14:val="none"/>
        </w:rPr>
        <w:t xml:space="preserve">). Εν προκειμένω, </w:t>
      </w:r>
      <w:r w:rsidR="001C0702">
        <w:rPr>
          <w:rFonts w:ascii="Bookman Old Style" w:eastAsia="Times New Roman" w:hAnsi="Bookman Old Style" w:cs="Arial"/>
          <w:color w:val="000000"/>
          <w:kern w:val="0"/>
          <w:sz w:val="26"/>
          <w:szCs w:val="26"/>
          <w:lang w:val="el-GR" w:eastAsia="en-CY"/>
          <w14:ligatures w14:val="none"/>
        </w:rPr>
        <w:t xml:space="preserve">και οι δύο εκτιμητές συμφώνησαν πως στο μέρος του χωραφιού της εφεσίβλητης που δεν απαλλοτριώθηκε, εκτάσεως 2.311 τ.μ., υπήρχε επιζήμια επίδραση. Αρχικά μεταξύ των δύο εκτιμήσεων υπήρχε μικρή απόκλιση. Ο μεν εκτιμητής της εφεσίβλητης καθόρισε την επιζήμια επίδραση στο 30%, ο δε εκτιμητής της </w:t>
      </w:r>
      <w:proofErr w:type="spellStart"/>
      <w:r w:rsidR="001C0702">
        <w:rPr>
          <w:rFonts w:ascii="Bookman Old Style" w:eastAsia="Times New Roman" w:hAnsi="Bookman Old Style" w:cs="Arial"/>
          <w:color w:val="000000"/>
          <w:kern w:val="0"/>
          <w:sz w:val="26"/>
          <w:szCs w:val="26"/>
          <w:lang w:val="el-GR" w:eastAsia="en-CY"/>
          <w14:ligatures w14:val="none"/>
        </w:rPr>
        <w:t>Απ</w:t>
      </w:r>
      <w:r w:rsidR="005E3C1B">
        <w:rPr>
          <w:rFonts w:ascii="Bookman Old Style" w:eastAsia="Times New Roman" w:hAnsi="Bookman Old Style" w:cs="Arial"/>
          <w:color w:val="000000"/>
          <w:kern w:val="0"/>
          <w:sz w:val="26"/>
          <w:szCs w:val="26"/>
          <w:lang w:val="el-GR" w:eastAsia="en-CY"/>
          <w14:ligatures w14:val="none"/>
        </w:rPr>
        <w:t>αλλοτριούσας</w:t>
      </w:r>
      <w:proofErr w:type="spellEnd"/>
      <w:r w:rsidR="001C0702">
        <w:rPr>
          <w:rFonts w:ascii="Bookman Old Style" w:eastAsia="Times New Roman" w:hAnsi="Bookman Old Style" w:cs="Arial"/>
          <w:color w:val="000000"/>
          <w:kern w:val="0"/>
          <w:sz w:val="26"/>
          <w:szCs w:val="26"/>
          <w:lang w:val="el-GR" w:eastAsia="en-CY"/>
          <w14:ligatures w14:val="none"/>
        </w:rPr>
        <w:t xml:space="preserve"> Αρχής στο 25%. Όμως στη συνέχεια ο εκτιμητής της εφεσίβλητης πρόσθεσε άλλο ένα 10% </w:t>
      </w:r>
      <w:r w:rsidR="007D0603">
        <w:rPr>
          <w:rFonts w:ascii="Bookman Old Style" w:eastAsia="Times New Roman" w:hAnsi="Bookman Old Style" w:cs="Arial"/>
          <w:color w:val="000000"/>
          <w:kern w:val="0"/>
          <w:sz w:val="26"/>
          <w:szCs w:val="26"/>
          <w:lang w:val="el-GR" w:eastAsia="en-CY"/>
          <w14:ligatures w14:val="none"/>
        </w:rPr>
        <w:t>επειδή</w:t>
      </w:r>
      <w:r w:rsidR="001C0702">
        <w:rPr>
          <w:rFonts w:ascii="Bookman Old Style" w:eastAsia="Times New Roman" w:hAnsi="Bookman Old Style" w:cs="Arial"/>
          <w:color w:val="000000"/>
          <w:kern w:val="0"/>
          <w:sz w:val="26"/>
          <w:szCs w:val="26"/>
          <w:lang w:val="el-GR" w:eastAsia="en-CY"/>
          <w14:ligatures w14:val="none"/>
        </w:rPr>
        <w:t xml:space="preserve">, κατά την άποψή του, με την κατασκευή του δρόμου θα </w:t>
      </w:r>
      <w:proofErr w:type="spellStart"/>
      <w:r w:rsidR="007D0603">
        <w:rPr>
          <w:rFonts w:ascii="Bookman Old Style" w:eastAsia="Times New Roman" w:hAnsi="Bookman Old Style" w:cs="Arial"/>
          <w:color w:val="000000"/>
          <w:kern w:val="0"/>
          <w:sz w:val="26"/>
          <w:szCs w:val="26"/>
          <w:lang w:val="el-GR" w:eastAsia="en-CY"/>
          <w14:ligatures w14:val="none"/>
        </w:rPr>
        <w:t>ε</w:t>
      </w:r>
      <w:r w:rsidR="001C0702">
        <w:rPr>
          <w:rFonts w:ascii="Bookman Old Style" w:eastAsia="Times New Roman" w:hAnsi="Bookman Old Style" w:cs="Arial"/>
          <w:color w:val="000000"/>
          <w:kern w:val="0"/>
          <w:sz w:val="26"/>
          <w:szCs w:val="26"/>
          <w:lang w:val="el-GR" w:eastAsia="en-CY"/>
          <w14:ligatures w14:val="none"/>
        </w:rPr>
        <w:t>περι</w:t>
      </w:r>
      <w:r w:rsidR="007D0603">
        <w:rPr>
          <w:rFonts w:ascii="Bookman Old Style" w:eastAsia="Times New Roman" w:hAnsi="Bookman Old Style" w:cs="Arial"/>
          <w:color w:val="000000"/>
          <w:kern w:val="0"/>
          <w:sz w:val="26"/>
          <w:szCs w:val="26"/>
          <w:lang w:val="el-GR" w:eastAsia="en-CY"/>
          <w14:ligatures w14:val="none"/>
        </w:rPr>
        <w:t>ορίζετο</w:t>
      </w:r>
      <w:proofErr w:type="spellEnd"/>
      <w:r w:rsidR="007D0603">
        <w:rPr>
          <w:rFonts w:ascii="Bookman Old Style" w:eastAsia="Times New Roman" w:hAnsi="Bookman Old Style" w:cs="Arial"/>
          <w:color w:val="000000"/>
          <w:kern w:val="0"/>
          <w:sz w:val="26"/>
          <w:szCs w:val="26"/>
          <w:lang w:val="el-GR" w:eastAsia="en-CY"/>
          <w14:ligatures w14:val="none"/>
        </w:rPr>
        <w:t xml:space="preserve"> </w:t>
      </w:r>
      <w:r w:rsidR="001C0702">
        <w:rPr>
          <w:rFonts w:ascii="Bookman Old Style" w:eastAsia="Times New Roman" w:hAnsi="Bookman Old Style" w:cs="Arial"/>
          <w:color w:val="000000"/>
          <w:kern w:val="0"/>
          <w:sz w:val="26"/>
          <w:szCs w:val="26"/>
          <w:lang w:val="el-GR" w:eastAsia="en-CY"/>
          <w14:ligatures w14:val="none"/>
        </w:rPr>
        <w:t>η ηλιοφάνεια</w:t>
      </w:r>
      <w:r w:rsidR="007D0603">
        <w:rPr>
          <w:rFonts w:ascii="Bookman Old Style" w:eastAsia="Times New Roman" w:hAnsi="Bookman Old Style" w:cs="Arial"/>
          <w:color w:val="000000"/>
          <w:kern w:val="0"/>
          <w:sz w:val="26"/>
          <w:szCs w:val="26"/>
          <w:lang w:val="el-GR" w:eastAsia="en-CY"/>
          <w14:ligatures w14:val="none"/>
        </w:rPr>
        <w:t xml:space="preserve"> στο μέρος του χωραφιού που δεν απαλλοτριώθηκε</w:t>
      </w:r>
      <w:r w:rsidR="001C0702">
        <w:rPr>
          <w:rFonts w:ascii="Bookman Old Style" w:eastAsia="Times New Roman" w:hAnsi="Bookman Old Style" w:cs="Arial"/>
          <w:color w:val="000000"/>
          <w:kern w:val="0"/>
          <w:sz w:val="26"/>
          <w:szCs w:val="26"/>
          <w:lang w:val="el-GR" w:eastAsia="en-CY"/>
          <w14:ligatures w14:val="none"/>
        </w:rPr>
        <w:t>.</w:t>
      </w:r>
    </w:p>
    <w:p w14:paraId="4BB558B0" w14:textId="77777777" w:rsidR="00EB21BE" w:rsidRDefault="00EB21BE" w:rsidP="00AA6767">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p>
    <w:p w14:paraId="3104A7B2" w14:textId="2594E1F7" w:rsidR="00CE5B6D" w:rsidRDefault="00645F85" w:rsidP="007D0603">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r>
        <w:rPr>
          <w:rFonts w:ascii="Bookman Old Style" w:eastAsia="Times New Roman" w:hAnsi="Bookman Old Style" w:cs="Arial"/>
          <w:color w:val="000000"/>
          <w:kern w:val="0"/>
          <w:sz w:val="26"/>
          <w:szCs w:val="26"/>
          <w:lang w:val="el-GR" w:eastAsia="en-CY"/>
          <w14:ligatures w14:val="none"/>
        </w:rPr>
        <w:lastRenderedPageBreak/>
        <w:t>Θ</w:t>
      </w:r>
      <w:r w:rsidR="004E10BA">
        <w:rPr>
          <w:rFonts w:ascii="Bookman Old Style" w:eastAsia="Times New Roman" w:hAnsi="Bookman Old Style" w:cs="Arial"/>
          <w:color w:val="000000"/>
          <w:kern w:val="0"/>
          <w:sz w:val="26"/>
          <w:szCs w:val="26"/>
          <w:lang w:val="el-GR" w:eastAsia="en-CY"/>
          <w14:ligatures w14:val="none"/>
        </w:rPr>
        <w:t>εωρούμε αβάσιμο και αυτό</w:t>
      </w:r>
      <w:r w:rsidR="00253276">
        <w:rPr>
          <w:rFonts w:ascii="Bookman Old Style" w:eastAsia="Times New Roman" w:hAnsi="Bookman Old Style" w:cs="Arial"/>
          <w:color w:val="000000"/>
          <w:kern w:val="0"/>
          <w:sz w:val="26"/>
          <w:szCs w:val="26"/>
          <w:lang w:val="el-GR" w:eastAsia="en-CY"/>
          <w14:ligatures w14:val="none"/>
        </w:rPr>
        <w:t>ν</w:t>
      </w:r>
      <w:r w:rsidR="004E10BA">
        <w:rPr>
          <w:rFonts w:ascii="Bookman Old Style" w:eastAsia="Times New Roman" w:hAnsi="Bookman Old Style" w:cs="Arial"/>
          <w:color w:val="000000"/>
          <w:kern w:val="0"/>
          <w:sz w:val="26"/>
          <w:szCs w:val="26"/>
          <w:lang w:val="el-GR" w:eastAsia="en-CY"/>
          <w14:ligatures w14:val="none"/>
        </w:rPr>
        <w:t xml:space="preserve"> τον λόγο </w:t>
      </w:r>
      <w:proofErr w:type="spellStart"/>
      <w:r w:rsidR="00A65AF3">
        <w:rPr>
          <w:rFonts w:ascii="Bookman Old Style" w:eastAsia="Times New Roman" w:hAnsi="Bookman Old Style" w:cs="Arial"/>
          <w:color w:val="000000"/>
          <w:kern w:val="0"/>
          <w:sz w:val="26"/>
          <w:szCs w:val="26"/>
          <w:lang w:val="el-GR" w:eastAsia="en-CY"/>
          <w14:ligatures w14:val="none"/>
        </w:rPr>
        <w:t>Α</w:t>
      </w:r>
      <w:r w:rsidR="004E10BA">
        <w:rPr>
          <w:rFonts w:ascii="Bookman Old Style" w:eastAsia="Times New Roman" w:hAnsi="Bookman Old Style" w:cs="Arial"/>
          <w:color w:val="000000"/>
          <w:kern w:val="0"/>
          <w:sz w:val="26"/>
          <w:szCs w:val="26"/>
          <w:lang w:val="el-GR" w:eastAsia="en-CY"/>
          <w14:ligatures w14:val="none"/>
        </w:rPr>
        <w:t>ντέφεσης</w:t>
      </w:r>
      <w:proofErr w:type="spellEnd"/>
      <w:r w:rsidR="004E10BA">
        <w:rPr>
          <w:rFonts w:ascii="Bookman Old Style" w:eastAsia="Times New Roman" w:hAnsi="Bookman Old Style" w:cs="Arial"/>
          <w:color w:val="000000"/>
          <w:kern w:val="0"/>
          <w:sz w:val="26"/>
          <w:szCs w:val="26"/>
          <w:lang w:val="el-GR" w:eastAsia="en-CY"/>
          <w14:ligatures w14:val="none"/>
        </w:rPr>
        <w:t xml:space="preserve">. Όπως ορθά υπέδειξε και το πρωτόδικο Δικαστήριο, ουδεμία μελέτη και μέτρηση είχε γίνει σε σχέση με τη μόλυνση του περιβάλλοντος και την ηχορύπανση. </w:t>
      </w:r>
      <w:r>
        <w:rPr>
          <w:rFonts w:ascii="Bookman Old Style" w:eastAsia="Times New Roman" w:hAnsi="Bookman Old Style" w:cs="Arial"/>
          <w:color w:val="000000"/>
          <w:kern w:val="0"/>
          <w:sz w:val="26"/>
          <w:szCs w:val="26"/>
          <w:lang w:val="el-GR" w:eastAsia="en-CY"/>
          <w14:ligatures w14:val="none"/>
        </w:rPr>
        <w:t xml:space="preserve">Το ίδιο και για την ηλιοφάνεια, για την οποία, </w:t>
      </w:r>
      <w:proofErr w:type="spellStart"/>
      <w:r>
        <w:rPr>
          <w:rFonts w:ascii="Bookman Old Style" w:eastAsia="Times New Roman" w:hAnsi="Bookman Old Style" w:cs="Arial"/>
          <w:color w:val="000000"/>
          <w:kern w:val="0"/>
          <w:sz w:val="26"/>
          <w:szCs w:val="26"/>
          <w:lang w:val="el-GR" w:eastAsia="en-CY"/>
          <w14:ligatures w14:val="none"/>
        </w:rPr>
        <w:t>ειρήσθω</w:t>
      </w:r>
      <w:proofErr w:type="spellEnd"/>
      <w:r>
        <w:rPr>
          <w:rFonts w:ascii="Bookman Old Style" w:eastAsia="Times New Roman" w:hAnsi="Bookman Old Style" w:cs="Arial"/>
          <w:color w:val="000000"/>
          <w:kern w:val="0"/>
          <w:sz w:val="26"/>
          <w:szCs w:val="26"/>
          <w:lang w:val="el-GR" w:eastAsia="en-CY"/>
          <w14:ligatures w14:val="none"/>
        </w:rPr>
        <w:t xml:space="preserve"> εν </w:t>
      </w:r>
      <w:proofErr w:type="spellStart"/>
      <w:r>
        <w:rPr>
          <w:rFonts w:ascii="Bookman Old Style" w:eastAsia="Times New Roman" w:hAnsi="Bookman Old Style" w:cs="Arial"/>
          <w:color w:val="000000"/>
          <w:kern w:val="0"/>
          <w:sz w:val="26"/>
          <w:szCs w:val="26"/>
          <w:lang w:val="el-GR" w:eastAsia="en-CY"/>
          <w14:ligatures w14:val="none"/>
        </w:rPr>
        <w:t>παρόδω</w:t>
      </w:r>
      <w:proofErr w:type="spellEnd"/>
      <w:r>
        <w:rPr>
          <w:rFonts w:ascii="Bookman Old Style" w:eastAsia="Times New Roman" w:hAnsi="Bookman Old Style" w:cs="Arial"/>
          <w:color w:val="000000"/>
          <w:kern w:val="0"/>
          <w:sz w:val="26"/>
          <w:szCs w:val="26"/>
          <w:lang w:val="el-GR" w:eastAsia="en-CY"/>
          <w14:ligatures w14:val="none"/>
        </w:rPr>
        <w:t>, δεν υπήρχε αναφορά ούτε στην Έκθεση Απαίτησης</w:t>
      </w:r>
      <w:r w:rsidR="005E3C1B">
        <w:rPr>
          <w:rFonts w:ascii="Bookman Old Style" w:eastAsia="Times New Roman" w:hAnsi="Bookman Old Style" w:cs="Arial"/>
          <w:color w:val="000000"/>
          <w:kern w:val="0"/>
          <w:sz w:val="26"/>
          <w:szCs w:val="26"/>
          <w:lang w:val="el-GR" w:eastAsia="en-CY"/>
          <w14:ligatures w14:val="none"/>
        </w:rPr>
        <w:t>,</w:t>
      </w:r>
      <w:r>
        <w:rPr>
          <w:rFonts w:ascii="Bookman Old Style" w:eastAsia="Times New Roman" w:hAnsi="Bookman Old Style" w:cs="Arial"/>
          <w:color w:val="000000"/>
          <w:kern w:val="0"/>
          <w:sz w:val="26"/>
          <w:szCs w:val="26"/>
          <w:lang w:val="el-GR" w:eastAsia="en-CY"/>
          <w14:ligatures w14:val="none"/>
        </w:rPr>
        <w:t xml:space="preserve"> ούτε στην </w:t>
      </w:r>
      <w:r w:rsidR="00737904">
        <w:rPr>
          <w:rFonts w:ascii="Bookman Old Style" w:eastAsia="Times New Roman" w:hAnsi="Bookman Old Style" w:cs="Arial"/>
          <w:color w:val="000000"/>
          <w:kern w:val="0"/>
          <w:sz w:val="26"/>
          <w:szCs w:val="26"/>
          <w:lang w:val="el-GR" w:eastAsia="en-CY"/>
          <w14:ligatures w14:val="none"/>
        </w:rPr>
        <w:t xml:space="preserve">επισυνημμένη </w:t>
      </w:r>
      <w:r>
        <w:rPr>
          <w:rFonts w:ascii="Bookman Old Style" w:eastAsia="Times New Roman" w:hAnsi="Bookman Old Style" w:cs="Arial"/>
          <w:color w:val="000000"/>
          <w:kern w:val="0"/>
          <w:sz w:val="26"/>
          <w:szCs w:val="26"/>
          <w:lang w:val="el-GR" w:eastAsia="en-CY"/>
          <w14:ligatures w14:val="none"/>
        </w:rPr>
        <w:t xml:space="preserve">εκτίμηση, </w:t>
      </w:r>
      <w:r w:rsidR="00737904">
        <w:rPr>
          <w:rFonts w:ascii="Bookman Old Style" w:eastAsia="Times New Roman" w:hAnsi="Bookman Old Style" w:cs="Arial"/>
          <w:color w:val="000000"/>
          <w:kern w:val="0"/>
          <w:sz w:val="26"/>
          <w:szCs w:val="26"/>
          <w:lang w:val="el-GR" w:eastAsia="en-CY"/>
          <w14:ligatures w14:val="none"/>
        </w:rPr>
        <w:t>κάτι που διαπίστωσε και</w:t>
      </w:r>
      <w:r>
        <w:rPr>
          <w:rFonts w:ascii="Bookman Old Style" w:eastAsia="Times New Roman" w:hAnsi="Bookman Old Style" w:cs="Arial"/>
          <w:color w:val="000000"/>
          <w:kern w:val="0"/>
          <w:sz w:val="26"/>
          <w:szCs w:val="26"/>
          <w:lang w:val="el-GR" w:eastAsia="en-CY"/>
          <w14:ligatures w14:val="none"/>
        </w:rPr>
        <w:t xml:space="preserve"> το πρωτόδικο Δικαστήριο. </w:t>
      </w:r>
      <w:r w:rsidR="00857843">
        <w:rPr>
          <w:rFonts w:ascii="Bookman Old Style" w:eastAsia="Times New Roman" w:hAnsi="Bookman Old Style" w:cs="Arial"/>
          <w:color w:val="000000"/>
          <w:kern w:val="0"/>
          <w:sz w:val="26"/>
          <w:szCs w:val="26"/>
          <w:lang w:val="el-GR" w:eastAsia="en-CY"/>
          <w14:ligatures w14:val="none"/>
        </w:rPr>
        <w:t xml:space="preserve">Σε συμφωνία με το τελευταίο, βρίσκουμε πως </w:t>
      </w:r>
      <w:r>
        <w:rPr>
          <w:rFonts w:ascii="Bookman Old Style" w:eastAsia="Times New Roman" w:hAnsi="Bookman Old Style" w:cs="Arial"/>
          <w:color w:val="000000"/>
          <w:kern w:val="0"/>
          <w:sz w:val="26"/>
          <w:szCs w:val="26"/>
          <w:lang w:val="el-GR" w:eastAsia="en-CY"/>
          <w14:ligatures w14:val="none"/>
        </w:rPr>
        <w:t xml:space="preserve">τα </w:t>
      </w:r>
      <w:r w:rsidR="007D0603">
        <w:rPr>
          <w:rFonts w:ascii="Bookman Old Style" w:eastAsia="Times New Roman" w:hAnsi="Bookman Old Style" w:cs="Arial"/>
          <w:color w:val="000000"/>
          <w:kern w:val="0"/>
          <w:sz w:val="26"/>
          <w:szCs w:val="26"/>
          <w:lang w:val="el-GR" w:eastAsia="en-CY"/>
          <w14:ligatures w14:val="none"/>
        </w:rPr>
        <w:t xml:space="preserve">όσα ανέφερε ο </w:t>
      </w:r>
      <w:r w:rsidR="00857843">
        <w:rPr>
          <w:rFonts w:ascii="Bookman Old Style" w:eastAsia="Times New Roman" w:hAnsi="Bookman Old Style" w:cs="Arial"/>
          <w:color w:val="000000"/>
          <w:kern w:val="0"/>
          <w:sz w:val="26"/>
          <w:szCs w:val="26"/>
          <w:lang w:val="el-GR" w:eastAsia="en-CY"/>
          <w14:ligatures w14:val="none"/>
        </w:rPr>
        <w:t>εκτιμητής</w:t>
      </w:r>
      <w:r w:rsidR="007D0603">
        <w:rPr>
          <w:rFonts w:ascii="Bookman Old Style" w:eastAsia="Times New Roman" w:hAnsi="Bookman Old Style" w:cs="Arial"/>
          <w:color w:val="000000"/>
          <w:kern w:val="0"/>
          <w:sz w:val="26"/>
          <w:szCs w:val="26"/>
          <w:lang w:val="el-GR" w:eastAsia="en-CY"/>
          <w14:ligatures w14:val="none"/>
        </w:rPr>
        <w:t xml:space="preserve"> σε σχέση με αυτό το θέμα, ήτα</w:t>
      </w:r>
      <w:r>
        <w:rPr>
          <w:rFonts w:ascii="Bookman Old Style" w:eastAsia="Times New Roman" w:hAnsi="Bookman Old Style" w:cs="Arial"/>
          <w:color w:val="000000"/>
          <w:kern w:val="0"/>
          <w:sz w:val="26"/>
          <w:szCs w:val="26"/>
          <w:lang w:val="el-GR" w:eastAsia="en-CY"/>
          <w14:ligatures w14:val="none"/>
        </w:rPr>
        <w:t>ν</w:t>
      </w:r>
      <w:r w:rsidR="007D0603">
        <w:rPr>
          <w:rFonts w:ascii="Bookman Old Style" w:eastAsia="Times New Roman" w:hAnsi="Bookman Old Style" w:cs="Arial"/>
          <w:color w:val="000000"/>
          <w:kern w:val="0"/>
          <w:sz w:val="26"/>
          <w:szCs w:val="26"/>
          <w:lang w:val="el-GR" w:eastAsia="en-CY"/>
          <w14:ligatures w14:val="none"/>
        </w:rPr>
        <w:t xml:space="preserve"> δικές του υποθέσεις, οι οποίες ουδέποτε είχαν τεκμηριωθεί.</w:t>
      </w:r>
    </w:p>
    <w:p w14:paraId="2872C73D" w14:textId="77777777" w:rsidR="00857843" w:rsidRDefault="00857843" w:rsidP="007D0603">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p>
    <w:p w14:paraId="5C26A9F7" w14:textId="03057A94" w:rsidR="00CE5B6D" w:rsidRDefault="00CE5B6D" w:rsidP="00CE5B6D">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r>
        <w:rPr>
          <w:rFonts w:ascii="Bookman Old Style" w:eastAsia="Times New Roman" w:hAnsi="Bookman Old Style" w:cs="Arial"/>
          <w:color w:val="000000"/>
          <w:kern w:val="0"/>
          <w:sz w:val="26"/>
          <w:szCs w:val="26"/>
          <w:lang w:val="el-GR" w:eastAsia="en-CY"/>
          <w14:ligatures w14:val="none"/>
        </w:rPr>
        <w:t xml:space="preserve">Εν κατακλείδι, βρίσκουμε ότι το πρωτόδικο Δικαστήριο παρέθεσε καλούς και ικανοποιητικούς λόγους για να απορρίψει τη μαρτυρία του εκτιμητή που κάλεσε η </w:t>
      </w:r>
      <w:r w:rsidR="005347FC">
        <w:rPr>
          <w:rFonts w:ascii="Bookman Old Style" w:eastAsia="Times New Roman" w:hAnsi="Bookman Old Style" w:cs="Arial"/>
          <w:color w:val="000000"/>
          <w:kern w:val="0"/>
          <w:sz w:val="26"/>
          <w:szCs w:val="26"/>
          <w:lang w:val="el-GR" w:eastAsia="en-CY"/>
          <w14:ligatures w14:val="none"/>
        </w:rPr>
        <w:t>εφεσίβλητη</w:t>
      </w:r>
      <w:r>
        <w:rPr>
          <w:rFonts w:ascii="Bookman Old Style" w:eastAsia="Times New Roman" w:hAnsi="Bookman Old Style" w:cs="Arial"/>
          <w:color w:val="000000"/>
          <w:kern w:val="0"/>
          <w:sz w:val="26"/>
          <w:szCs w:val="26"/>
          <w:lang w:val="el-GR" w:eastAsia="en-CY"/>
          <w14:ligatures w14:val="none"/>
        </w:rPr>
        <w:t>, περί επιζήμιας επίδρασης στο υπόλοιπο μέρος του</w:t>
      </w:r>
      <w:r w:rsidR="005347FC">
        <w:rPr>
          <w:rFonts w:ascii="Bookman Old Style" w:eastAsia="Times New Roman" w:hAnsi="Bookman Old Style" w:cs="Arial"/>
          <w:color w:val="000000"/>
          <w:kern w:val="0"/>
          <w:sz w:val="26"/>
          <w:szCs w:val="26"/>
          <w:lang w:val="el-GR" w:eastAsia="en-CY"/>
          <w14:ligatures w14:val="none"/>
        </w:rPr>
        <w:t xml:space="preserve"> χωραφιού</w:t>
      </w:r>
      <w:r>
        <w:rPr>
          <w:rFonts w:ascii="Bookman Old Style" w:eastAsia="Times New Roman" w:hAnsi="Bookman Old Style" w:cs="Arial"/>
          <w:color w:val="000000"/>
          <w:kern w:val="0"/>
          <w:sz w:val="26"/>
          <w:szCs w:val="26"/>
          <w:lang w:val="el-GR" w:eastAsia="en-CY"/>
          <w14:ligatures w14:val="none"/>
        </w:rPr>
        <w:t xml:space="preserve"> η οποία αφορούσε σε μείωση ηλιοφάνειας, σε ηχορύπανση και σε μόλυνση του περιβάλλοντος.  Για καλούς λόγους, </w:t>
      </w:r>
      <w:proofErr w:type="spellStart"/>
      <w:r>
        <w:rPr>
          <w:rFonts w:ascii="Bookman Old Style" w:eastAsia="Times New Roman" w:hAnsi="Bookman Old Style" w:cs="Arial"/>
          <w:color w:val="000000"/>
          <w:kern w:val="0"/>
          <w:sz w:val="26"/>
          <w:szCs w:val="26"/>
          <w:lang w:val="el-GR" w:eastAsia="en-CY"/>
          <w14:ligatures w14:val="none"/>
        </w:rPr>
        <w:t>απ</w:t>
      </w:r>
      <w:r w:rsidR="0074494F">
        <w:rPr>
          <w:rFonts w:ascii="Bookman Old Style" w:eastAsia="Times New Roman" w:hAnsi="Bookman Old Style" w:cs="Arial"/>
          <w:color w:val="000000"/>
          <w:kern w:val="0"/>
          <w:sz w:val="26"/>
          <w:szCs w:val="26"/>
          <w:lang w:val="el-GR" w:eastAsia="en-CY"/>
          <w14:ligatures w14:val="none"/>
        </w:rPr>
        <w:t>εδέχθη</w:t>
      </w:r>
      <w:proofErr w:type="spellEnd"/>
      <w:r>
        <w:rPr>
          <w:rFonts w:ascii="Bookman Old Style" w:eastAsia="Times New Roman" w:hAnsi="Bookman Old Style" w:cs="Arial"/>
          <w:color w:val="000000"/>
          <w:kern w:val="0"/>
          <w:sz w:val="26"/>
          <w:szCs w:val="26"/>
          <w:lang w:val="el-GR" w:eastAsia="en-CY"/>
          <w14:ligatures w14:val="none"/>
        </w:rPr>
        <w:t xml:space="preserve"> τη μαρτυρία του εκτιμητή που κάλεσε </w:t>
      </w:r>
      <w:r w:rsidR="00AA6767">
        <w:rPr>
          <w:rFonts w:ascii="Bookman Old Style" w:eastAsia="Times New Roman" w:hAnsi="Bookman Old Style" w:cs="Arial"/>
          <w:color w:val="000000"/>
          <w:kern w:val="0"/>
          <w:sz w:val="26"/>
          <w:szCs w:val="26"/>
          <w:lang w:val="el-GR" w:eastAsia="en-CY"/>
          <w14:ligatures w14:val="none"/>
        </w:rPr>
        <w:t xml:space="preserve">η </w:t>
      </w:r>
      <w:proofErr w:type="spellStart"/>
      <w:r w:rsidR="00AA6767">
        <w:rPr>
          <w:rFonts w:ascii="Bookman Old Style" w:eastAsia="Times New Roman" w:hAnsi="Bookman Old Style" w:cs="Arial"/>
          <w:color w:val="000000"/>
          <w:kern w:val="0"/>
          <w:sz w:val="26"/>
          <w:szCs w:val="26"/>
          <w:lang w:val="el-GR" w:eastAsia="en-CY"/>
          <w14:ligatures w14:val="none"/>
        </w:rPr>
        <w:t>Απ</w:t>
      </w:r>
      <w:r w:rsidR="00A65AF3">
        <w:rPr>
          <w:rFonts w:ascii="Bookman Old Style" w:eastAsia="Times New Roman" w:hAnsi="Bookman Old Style" w:cs="Arial"/>
          <w:color w:val="000000"/>
          <w:kern w:val="0"/>
          <w:sz w:val="26"/>
          <w:szCs w:val="26"/>
          <w:lang w:val="el-GR" w:eastAsia="en-CY"/>
          <w14:ligatures w14:val="none"/>
        </w:rPr>
        <w:t>αλλοτριούσα</w:t>
      </w:r>
      <w:proofErr w:type="spellEnd"/>
      <w:r w:rsidR="00AA6767">
        <w:rPr>
          <w:rFonts w:ascii="Bookman Old Style" w:eastAsia="Times New Roman" w:hAnsi="Bookman Old Style" w:cs="Arial"/>
          <w:color w:val="000000"/>
          <w:kern w:val="0"/>
          <w:sz w:val="26"/>
          <w:szCs w:val="26"/>
          <w:lang w:val="el-GR" w:eastAsia="en-CY"/>
          <w14:ligatures w14:val="none"/>
        </w:rPr>
        <w:t xml:space="preserve"> Αρχή</w:t>
      </w:r>
      <w:r>
        <w:rPr>
          <w:rFonts w:ascii="Bookman Old Style" w:eastAsia="Times New Roman" w:hAnsi="Bookman Old Style" w:cs="Arial"/>
          <w:color w:val="000000"/>
          <w:kern w:val="0"/>
          <w:sz w:val="26"/>
          <w:szCs w:val="26"/>
          <w:lang w:val="el-GR" w:eastAsia="en-CY"/>
          <w14:ligatures w14:val="none"/>
        </w:rPr>
        <w:t xml:space="preserve"> σε σχέση με την επιζήμια επίδραση</w:t>
      </w:r>
      <w:r w:rsidR="005347FC">
        <w:rPr>
          <w:rFonts w:ascii="Bookman Old Style" w:eastAsia="Times New Roman" w:hAnsi="Bookman Old Style" w:cs="Arial"/>
          <w:color w:val="000000"/>
          <w:kern w:val="0"/>
          <w:sz w:val="26"/>
          <w:szCs w:val="26"/>
          <w:lang w:val="el-GR" w:eastAsia="en-CY"/>
          <w14:ligatures w14:val="none"/>
        </w:rPr>
        <w:t xml:space="preserve">. Ο εν λόγω εκτιμητής είχε υπολογίσει την επιζήμια επίδραση ως εξής. Για </w:t>
      </w:r>
      <w:r w:rsidR="0074494F">
        <w:rPr>
          <w:rFonts w:ascii="Bookman Old Style" w:eastAsia="Times New Roman" w:hAnsi="Bookman Old Style" w:cs="Arial"/>
          <w:color w:val="000000"/>
          <w:kern w:val="0"/>
          <w:sz w:val="26"/>
          <w:szCs w:val="26"/>
          <w:lang w:val="el-GR" w:eastAsia="en-CY"/>
          <w14:ligatures w14:val="none"/>
        </w:rPr>
        <w:t xml:space="preserve">την </w:t>
      </w:r>
      <w:r w:rsidR="005347FC">
        <w:rPr>
          <w:rFonts w:ascii="Bookman Old Style" w:eastAsia="Times New Roman" w:hAnsi="Bookman Old Style" w:cs="Arial"/>
          <w:color w:val="000000"/>
          <w:kern w:val="0"/>
          <w:sz w:val="26"/>
          <w:szCs w:val="26"/>
          <w:lang w:val="el-GR" w:eastAsia="en-CY"/>
          <w14:ligatures w14:val="none"/>
        </w:rPr>
        <w:t>αποκοπή του υπόλοιπου μέρους του χωραφιού από το εγγεγραμμένο δημόσιο μονοπάτι</w:t>
      </w:r>
      <w:r w:rsidR="00AA6767">
        <w:rPr>
          <w:rFonts w:ascii="Bookman Old Style" w:eastAsia="Times New Roman" w:hAnsi="Bookman Old Style" w:cs="Arial"/>
          <w:color w:val="000000"/>
          <w:kern w:val="0"/>
          <w:sz w:val="26"/>
          <w:szCs w:val="26"/>
          <w:lang w:val="el-GR" w:eastAsia="en-CY"/>
          <w14:ligatures w14:val="none"/>
        </w:rPr>
        <w:t>, καθόρισε</w:t>
      </w:r>
      <w:r w:rsidR="005347FC">
        <w:rPr>
          <w:rFonts w:ascii="Bookman Old Style" w:eastAsia="Times New Roman" w:hAnsi="Bookman Old Style" w:cs="Arial"/>
          <w:color w:val="000000"/>
          <w:kern w:val="0"/>
          <w:sz w:val="26"/>
          <w:szCs w:val="26"/>
          <w:lang w:val="el-GR" w:eastAsia="en-CY"/>
          <w14:ligatures w14:val="none"/>
        </w:rPr>
        <w:t xml:space="preserve"> </w:t>
      </w:r>
      <w:r w:rsidR="005E3C1B">
        <w:rPr>
          <w:rFonts w:ascii="Bookman Old Style" w:eastAsia="Times New Roman" w:hAnsi="Bookman Old Style" w:cs="Arial"/>
          <w:color w:val="000000"/>
          <w:kern w:val="0"/>
          <w:sz w:val="26"/>
          <w:szCs w:val="26"/>
          <w:lang w:val="el-GR" w:eastAsia="en-CY"/>
          <w14:ligatures w14:val="none"/>
        </w:rPr>
        <w:t xml:space="preserve">ποσοστό </w:t>
      </w:r>
      <w:r w:rsidR="005347FC">
        <w:rPr>
          <w:rFonts w:ascii="Bookman Old Style" w:eastAsia="Times New Roman" w:hAnsi="Bookman Old Style" w:cs="Arial"/>
          <w:color w:val="000000"/>
          <w:kern w:val="0"/>
          <w:sz w:val="26"/>
          <w:szCs w:val="26"/>
          <w:lang w:val="el-GR" w:eastAsia="en-CY"/>
          <w14:ligatures w14:val="none"/>
        </w:rPr>
        <w:t>15% και</w:t>
      </w:r>
      <w:r w:rsidR="005E3C1B">
        <w:rPr>
          <w:rFonts w:ascii="Bookman Old Style" w:eastAsia="Times New Roman" w:hAnsi="Bookman Old Style" w:cs="Arial"/>
          <w:color w:val="000000"/>
          <w:kern w:val="0"/>
          <w:sz w:val="26"/>
          <w:szCs w:val="26"/>
          <w:lang w:val="el-GR" w:eastAsia="en-CY"/>
          <w14:ligatures w14:val="none"/>
        </w:rPr>
        <w:t xml:space="preserve"> πρόσθετο ποσοστό</w:t>
      </w:r>
      <w:r w:rsidR="005347FC">
        <w:rPr>
          <w:rFonts w:ascii="Bookman Old Style" w:eastAsia="Times New Roman" w:hAnsi="Bookman Old Style" w:cs="Arial"/>
          <w:color w:val="000000"/>
          <w:kern w:val="0"/>
          <w:sz w:val="26"/>
          <w:szCs w:val="26"/>
          <w:lang w:val="el-GR" w:eastAsia="en-CY"/>
          <w14:ligatures w14:val="none"/>
        </w:rPr>
        <w:t xml:space="preserve"> 10%</w:t>
      </w:r>
      <w:r w:rsidR="00AA6767">
        <w:rPr>
          <w:rFonts w:ascii="Bookman Old Style" w:eastAsia="Times New Roman" w:hAnsi="Bookman Old Style" w:cs="Arial"/>
          <w:color w:val="000000"/>
          <w:kern w:val="0"/>
          <w:sz w:val="26"/>
          <w:szCs w:val="26"/>
          <w:lang w:val="el-GR" w:eastAsia="en-CY"/>
          <w14:ligatures w14:val="none"/>
        </w:rPr>
        <w:t xml:space="preserve"> για τον </w:t>
      </w:r>
      <w:r w:rsidR="005347FC">
        <w:rPr>
          <w:rFonts w:ascii="Bookman Old Style" w:eastAsia="Times New Roman" w:hAnsi="Bookman Old Style" w:cs="Arial"/>
          <w:color w:val="000000"/>
          <w:kern w:val="0"/>
          <w:sz w:val="26"/>
          <w:szCs w:val="26"/>
          <w:lang w:val="el-GR" w:eastAsia="en-CY"/>
          <w14:ligatures w14:val="none"/>
        </w:rPr>
        <w:t>περιορισμ</w:t>
      </w:r>
      <w:r w:rsidR="00AA6767">
        <w:rPr>
          <w:rFonts w:ascii="Bookman Old Style" w:eastAsia="Times New Roman" w:hAnsi="Bookman Old Style" w:cs="Arial"/>
          <w:color w:val="000000"/>
          <w:kern w:val="0"/>
          <w:sz w:val="26"/>
          <w:szCs w:val="26"/>
          <w:lang w:val="el-GR" w:eastAsia="en-CY"/>
          <w14:ligatures w14:val="none"/>
        </w:rPr>
        <w:t>ό</w:t>
      </w:r>
      <w:r w:rsidR="005347FC">
        <w:rPr>
          <w:rFonts w:ascii="Bookman Old Style" w:eastAsia="Times New Roman" w:hAnsi="Bookman Old Style" w:cs="Arial"/>
          <w:color w:val="000000"/>
          <w:kern w:val="0"/>
          <w:sz w:val="26"/>
          <w:szCs w:val="26"/>
          <w:lang w:val="el-GR" w:eastAsia="en-CY"/>
          <w14:ligatures w14:val="none"/>
        </w:rPr>
        <w:t xml:space="preserve"> της ανάπτυξής του που θα ήταν 15</w:t>
      </w:r>
      <w:r w:rsidR="00AA6767">
        <w:rPr>
          <w:rFonts w:ascii="Bookman Old Style" w:eastAsia="Times New Roman" w:hAnsi="Bookman Old Style" w:cs="Arial"/>
          <w:color w:val="000000"/>
          <w:kern w:val="0"/>
          <w:sz w:val="26"/>
          <w:szCs w:val="26"/>
          <w:lang w:val="el-GR" w:eastAsia="en-CY"/>
          <w14:ligatures w14:val="none"/>
        </w:rPr>
        <w:t xml:space="preserve"> </w:t>
      </w:r>
      <w:r w:rsidR="005347FC">
        <w:rPr>
          <w:rFonts w:ascii="Bookman Old Style" w:eastAsia="Times New Roman" w:hAnsi="Bookman Old Style" w:cs="Arial"/>
          <w:color w:val="000000"/>
          <w:kern w:val="0"/>
          <w:sz w:val="26"/>
          <w:szCs w:val="26"/>
          <w:lang w:val="el-GR" w:eastAsia="en-CY"/>
          <w14:ligatures w14:val="none"/>
        </w:rPr>
        <w:t xml:space="preserve">μ. από τη γραμμή της απαλλοτρίωσης. </w:t>
      </w:r>
      <w:r>
        <w:rPr>
          <w:rFonts w:ascii="Bookman Old Style" w:eastAsia="Times New Roman" w:hAnsi="Bookman Old Style" w:cs="Arial"/>
          <w:color w:val="000000"/>
          <w:kern w:val="0"/>
          <w:sz w:val="26"/>
          <w:szCs w:val="26"/>
          <w:lang w:val="el-GR" w:eastAsia="en-CY"/>
          <w14:ligatures w14:val="none"/>
        </w:rPr>
        <w:t>Υπό το φως των πιο πάνω, το εύρημά του</w:t>
      </w:r>
      <w:r w:rsidR="00D50C68">
        <w:rPr>
          <w:rFonts w:ascii="Bookman Old Style" w:eastAsia="Times New Roman" w:hAnsi="Bookman Old Style" w:cs="Arial"/>
          <w:color w:val="000000"/>
          <w:kern w:val="0"/>
          <w:sz w:val="26"/>
          <w:szCs w:val="26"/>
          <w:lang w:val="el-GR" w:eastAsia="en-CY"/>
          <w14:ligatures w14:val="none"/>
        </w:rPr>
        <w:t xml:space="preserve"> πρωτόδικου Δικαστηρίου</w:t>
      </w:r>
      <w:r>
        <w:rPr>
          <w:rFonts w:ascii="Bookman Old Style" w:eastAsia="Times New Roman" w:hAnsi="Bookman Old Style" w:cs="Arial"/>
          <w:color w:val="000000"/>
          <w:kern w:val="0"/>
          <w:sz w:val="26"/>
          <w:szCs w:val="26"/>
          <w:lang w:val="el-GR" w:eastAsia="en-CY"/>
          <w14:ligatures w14:val="none"/>
        </w:rPr>
        <w:t xml:space="preserve"> ότι</w:t>
      </w:r>
      <w:r w:rsidR="005347FC">
        <w:rPr>
          <w:rFonts w:ascii="Bookman Old Style" w:eastAsia="Times New Roman" w:hAnsi="Bookman Old Style" w:cs="Arial"/>
          <w:color w:val="000000"/>
          <w:kern w:val="0"/>
          <w:sz w:val="26"/>
          <w:szCs w:val="26"/>
          <w:lang w:val="el-GR" w:eastAsia="en-CY"/>
          <w14:ligatures w14:val="none"/>
        </w:rPr>
        <w:t xml:space="preserve"> η επιζήμια επίδραση </w:t>
      </w:r>
      <w:r w:rsidR="005347FC">
        <w:rPr>
          <w:rFonts w:ascii="Bookman Old Style" w:eastAsia="Times New Roman" w:hAnsi="Bookman Old Style" w:cs="Arial"/>
          <w:color w:val="000000"/>
          <w:kern w:val="0"/>
          <w:sz w:val="26"/>
          <w:szCs w:val="26"/>
          <w:lang w:val="el-GR" w:eastAsia="en-CY"/>
          <w14:ligatures w14:val="none"/>
        </w:rPr>
        <w:lastRenderedPageBreak/>
        <w:t xml:space="preserve">στο μέρος του μη </w:t>
      </w:r>
      <w:proofErr w:type="spellStart"/>
      <w:r w:rsidR="005347FC">
        <w:rPr>
          <w:rFonts w:ascii="Bookman Old Style" w:eastAsia="Times New Roman" w:hAnsi="Bookman Old Style" w:cs="Arial"/>
          <w:color w:val="000000"/>
          <w:kern w:val="0"/>
          <w:sz w:val="26"/>
          <w:szCs w:val="26"/>
          <w:lang w:val="el-GR" w:eastAsia="en-CY"/>
          <w14:ligatures w14:val="none"/>
        </w:rPr>
        <w:t>απαλλοτριωθέντος</w:t>
      </w:r>
      <w:proofErr w:type="spellEnd"/>
      <w:r w:rsidR="005347FC">
        <w:rPr>
          <w:rFonts w:ascii="Bookman Old Style" w:eastAsia="Times New Roman" w:hAnsi="Bookman Old Style" w:cs="Arial"/>
          <w:color w:val="000000"/>
          <w:kern w:val="0"/>
          <w:sz w:val="26"/>
          <w:szCs w:val="26"/>
          <w:lang w:val="el-GR" w:eastAsia="en-CY"/>
          <w14:ligatures w14:val="none"/>
        </w:rPr>
        <w:t xml:space="preserve"> χωραφιού </w:t>
      </w:r>
      <w:r>
        <w:rPr>
          <w:rFonts w:ascii="Bookman Old Style" w:eastAsia="Times New Roman" w:hAnsi="Bookman Old Style" w:cs="Arial"/>
          <w:color w:val="000000"/>
          <w:kern w:val="0"/>
          <w:sz w:val="26"/>
          <w:szCs w:val="26"/>
          <w:lang w:val="el-GR" w:eastAsia="en-CY"/>
          <w14:ligatures w14:val="none"/>
        </w:rPr>
        <w:t>ανέρχεται σε 25%</w:t>
      </w:r>
      <w:r w:rsidR="005347FC">
        <w:rPr>
          <w:rFonts w:ascii="Bookman Old Style" w:eastAsia="Times New Roman" w:hAnsi="Bookman Old Style" w:cs="Arial"/>
          <w:color w:val="000000"/>
          <w:kern w:val="0"/>
          <w:sz w:val="26"/>
          <w:szCs w:val="26"/>
          <w:lang w:val="el-GR" w:eastAsia="en-CY"/>
          <w14:ligatures w14:val="none"/>
        </w:rPr>
        <w:t>,</w:t>
      </w:r>
      <w:r>
        <w:rPr>
          <w:rFonts w:ascii="Bookman Old Style" w:eastAsia="Times New Roman" w:hAnsi="Bookman Old Style" w:cs="Arial"/>
          <w:color w:val="000000"/>
          <w:kern w:val="0"/>
          <w:sz w:val="26"/>
          <w:szCs w:val="26"/>
          <w:lang w:val="el-GR" w:eastAsia="en-CY"/>
          <w14:ligatures w14:val="none"/>
        </w:rPr>
        <w:t xml:space="preserve"> επικυρώνεται.</w:t>
      </w:r>
    </w:p>
    <w:p w14:paraId="50043D17" w14:textId="77777777" w:rsidR="00A65AF3" w:rsidRDefault="00A65AF3" w:rsidP="00D50C68">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p>
    <w:p w14:paraId="60002A44" w14:textId="3651F7A3" w:rsidR="00857843" w:rsidRDefault="00D50C68" w:rsidP="00D50C68">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r>
        <w:rPr>
          <w:rFonts w:ascii="Bookman Old Style" w:eastAsia="Times New Roman" w:hAnsi="Bookman Old Style" w:cs="Arial"/>
          <w:color w:val="000000"/>
          <w:kern w:val="0"/>
          <w:sz w:val="26"/>
          <w:szCs w:val="26"/>
          <w:lang w:val="el-GR" w:eastAsia="en-CY"/>
          <w14:ligatures w14:val="none"/>
        </w:rPr>
        <w:t>Προχωρούμε με την έφεση του Γενικού Εισαγγελέα, ο οποίος ουσιαστικά αμφισβητεί την αξία του χωραφιού της εφεσίβλητης κατά τον</w:t>
      </w:r>
      <w:r w:rsidR="007D0603">
        <w:rPr>
          <w:rFonts w:ascii="Bookman Old Style" w:eastAsia="Times New Roman" w:hAnsi="Bookman Old Style" w:cs="Arial"/>
          <w:color w:val="000000"/>
          <w:kern w:val="0"/>
          <w:sz w:val="26"/>
          <w:szCs w:val="26"/>
          <w:lang w:val="el-GR" w:eastAsia="en-CY"/>
          <w14:ligatures w14:val="none"/>
        </w:rPr>
        <w:t xml:space="preserve"> κρίσιμο χρόνο. Ως γνωστό, ο </w:t>
      </w:r>
      <w:r w:rsidR="00253276">
        <w:rPr>
          <w:rFonts w:ascii="Bookman Old Style" w:eastAsia="Times New Roman" w:hAnsi="Bookman Old Style" w:cs="Arial"/>
          <w:color w:val="000000"/>
          <w:kern w:val="0"/>
          <w:sz w:val="26"/>
          <w:szCs w:val="26"/>
          <w:lang w:val="el-GR" w:eastAsia="en-CY"/>
          <w14:ligatures w14:val="none"/>
        </w:rPr>
        <w:t>νόμος</w:t>
      </w:r>
      <w:r w:rsidR="007D0603">
        <w:rPr>
          <w:rFonts w:ascii="Bookman Old Style" w:eastAsia="Times New Roman" w:hAnsi="Bookman Old Style" w:cs="Arial"/>
          <w:color w:val="000000"/>
          <w:kern w:val="0"/>
          <w:sz w:val="26"/>
          <w:szCs w:val="26"/>
          <w:lang w:val="el-GR" w:eastAsia="en-CY"/>
          <w14:ligatures w14:val="none"/>
        </w:rPr>
        <w:t xml:space="preserve"> (</w:t>
      </w:r>
      <w:r w:rsidR="005E3C1B" w:rsidRPr="005E3C1B">
        <w:rPr>
          <w:rFonts w:ascii="Bookman Old Style" w:eastAsia="Times New Roman" w:hAnsi="Bookman Old Style" w:cs="Arial"/>
          <w:b/>
          <w:bCs/>
          <w:i/>
          <w:iCs/>
          <w:color w:val="000000"/>
          <w:kern w:val="0"/>
          <w:sz w:val="26"/>
          <w:szCs w:val="26"/>
          <w:lang w:val="el-GR" w:eastAsia="en-CY"/>
          <w14:ligatures w14:val="none"/>
        </w:rPr>
        <w:t>ά</w:t>
      </w:r>
      <w:r w:rsidR="007D0603" w:rsidRPr="007D0603">
        <w:rPr>
          <w:rFonts w:ascii="Bookman Old Style" w:eastAsia="Times New Roman" w:hAnsi="Bookman Old Style" w:cs="Arial"/>
          <w:b/>
          <w:bCs/>
          <w:i/>
          <w:iCs/>
          <w:color w:val="000000"/>
          <w:kern w:val="0"/>
          <w:sz w:val="26"/>
          <w:szCs w:val="26"/>
          <w:lang w:val="el-GR" w:eastAsia="en-CY"/>
          <w14:ligatures w14:val="none"/>
        </w:rPr>
        <w:t>ρθρο 10</w:t>
      </w:r>
      <w:r w:rsidR="005E3C1B">
        <w:rPr>
          <w:rFonts w:ascii="Bookman Old Style" w:eastAsia="Times New Roman" w:hAnsi="Bookman Old Style" w:cs="Arial"/>
          <w:b/>
          <w:bCs/>
          <w:i/>
          <w:iCs/>
          <w:color w:val="000000"/>
          <w:kern w:val="0"/>
          <w:sz w:val="26"/>
          <w:szCs w:val="26"/>
          <w:lang w:val="el-GR" w:eastAsia="en-CY"/>
          <w14:ligatures w14:val="none"/>
        </w:rPr>
        <w:t xml:space="preserve"> του Ν</w:t>
      </w:r>
      <w:r w:rsidR="00B30819">
        <w:rPr>
          <w:rFonts w:ascii="Bookman Old Style" w:eastAsia="Times New Roman" w:hAnsi="Bookman Old Style" w:cs="Arial"/>
          <w:b/>
          <w:bCs/>
          <w:i/>
          <w:iCs/>
          <w:color w:val="000000"/>
          <w:kern w:val="0"/>
          <w:sz w:val="26"/>
          <w:szCs w:val="26"/>
          <w:lang w:val="el-GR" w:eastAsia="en-CY"/>
          <w14:ligatures w14:val="none"/>
        </w:rPr>
        <w:t>.15/1962</w:t>
      </w:r>
      <w:r w:rsidR="007D0603">
        <w:rPr>
          <w:rFonts w:ascii="Bookman Old Style" w:eastAsia="Times New Roman" w:hAnsi="Bookman Old Style" w:cs="Arial"/>
          <w:color w:val="000000"/>
          <w:kern w:val="0"/>
          <w:sz w:val="26"/>
          <w:szCs w:val="26"/>
          <w:lang w:val="el-GR" w:eastAsia="en-CY"/>
          <w14:ligatures w14:val="none"/>
        </w:rPr>
        <w:t>), καθορίζει προϋποθέσεις και αρχές για τον προσδιορισμό της δίκαιης και εύλογης αποζημίωσης.  Δίκαιη θεωρείται η αποζημίωση η οποία εξισώνεται με την αξία του κτήματος στην ελεύθερη αγορά κατά τον κρίσιμο χρόνο</w:t>
      </w:r>
      <w:r w:rsidR="00857843">
        <w:rPr>
          <w:rFonts w:ascii="Bookman Old Style" w:eastAsia="Times New Roman" w:hAnsi="Bookman Old Style" w:cs="Arial"/>
          <w:color w:val="000000"/>
          <w:kern w:val="0"/>
          <w:sz w:val="26"/>
          <w:szCs w:val="26"/>
          <w:lang w:val="el-GR" w:eastAsia="en-CY"/>
          <w14:ligatures w14:val="none"/>
        </w:rPr>
        <w:t xml:space="preserve"> ή όπως τέθηκε στη </w:t>
      </w:r>
      <w:proofErr w:type="spellStart"/>
      <w:r w:rsidR="00857843" w:rsidRPr="00857843">
        <w:rPr>
          <w:rFonts w:ascii="Bookman Old Style" w:eastAsia="Times New Roman" w:hAnsi="Bookman Old Style" w:cs="Arial"/>
          <w:b/>
          <w:bCs/>
          <w:i/>
          <w:iCs/>
          <w:color w:val="000000"/>
          <w:kern w:val="0"/>
          <w:sz w:val="26"/>
          <w:szCs w:val="26"/>
          <w:lang w:val="el-GR" w:eastAsia="en-CY"/>
          <w14:ligatures w14:val="none"/>
        </w:rPr>
        <w:t>Νικολαίδης</w:t>
      </w:r>
      <w:proofErr w:type="spellEnd"/>
      <w:r w:rsidR="00857843">
        <w:rPr>
          <w:rFonts w:ascii="Bookman Old Style" w:eastAsia="Times New Roman" w:hAnsi="Bookman Old Style" w:cs="Arial"/>
          <w:color w:val="000000"/>
          <w:kern w:val="0"/>
          <w:sz w:val="26"/>
          <w:szCs w:val="26"/>
          <w:lang w:val="el-GR" w:eastAsia="en-CY"/>
          <w14:ligatures w14:val="none"/>
        </w:rPr>
        <w:t xml:space="preserve"> (ανωτέρω)</w:t>
      </w:r>
      <w:r w:rsidR="00857843" w:rsidRPr="00857843">
        <w:rPr>
          <w:rFonts w:ascii="Bookman Old Style" w:eastAsia="Times New Roman" w:hAnsi="Bookman Old Style" w:cs="Arial"/>
          <w:color w:val="000000"/>
          <w:kern w:val="0"/>
          <w:sz w:val="26"/>
          <w:szCs w:val="26"/>
          <w:lang w:val="el-GR" w:eastAsia="en-CY"/>
          <w14:ligatures w14:val="none"/>
        </w:rPr>
        <w:t>:</w:t>
      </w:r>
    </w:p>
    <w:p w14:paraId="25C35B2D" w14:textId="77777777" w:rsidR="00743369" w:rsidRDefault="00743369" w:rsidP="00D50C68">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p>
    <w:p w14:paraId="54838307" w14:textId="124D126D" w:rsidR="00743369" w:rsidRDefault="00743369" w:rsidP="00743369">
      <w:pPr>
        <w:spacing w:after="0" w:line="240" w:lineRule="auto"/>
        <w:ind w:left="709"/>
        <w:jc w:val="both"/>
        <w:rPr>
          <w:rFonts w:ascii="Bookman Old Style" w:hAnsi="Bookman Old Style" w:cs="Arial"/>
          <w:i/>
          <w:iCs/>
          <w:color w:val="000000"/>
          <w:sz w:val="26"/>
          <w:szCs w:val="26"/>
          <w:lang w:val="el-GR"/>
        </w:rPr>
      </w:pPr>
      <w:r>
        <w:rPr>
          <w:rFonts w:ascii="Bookman Old Style" w:hAnsi="Bookman Old Style" w:cs="Arial"/>
          <w:i/>
          <w:iCs/>
          <w:color w:val="000000"/>
          <w:sz w:val="26"/>
          <w:szCs w:val="26"/>
          <w:lang w:val="el-GR"/>
        </w:rPr>
        <w:t>«</w:t>
      </w:r>
      <w:r w:rsidRPr="00743369">
        <w:rPr>
          <w:rFonts w:ascii="Bookman Old Style" w:hAnsi="Bookman Old Style" w:cs="Arial"/>
          <w:i/>
          <w:iCs/>
          <w:color w:val="000000"/>
          <w:sz w:val="26"/>
          <w:szCs w:val="26"/>
        </w:rPr>
        <w:t>Η α</w:t>
      </w:r>
      <w:proofErr w:type="spellStart"/>
      <w:r w:rsidRPr="00743369">
        <w:rPr>
          <w:rFonts w:ascii="Bookman Old Style" w:hAnsi="Bookman Old Style" w:cs="Arial"/>
          <w:i/>
          <w:iCs/>
          <w:color w:val="000000"/>
          <w:sz w:val="26"/>
          <w:szCs w:val="26"/>
        </w:rPr>
        <w:t>ξί</w:t>
      </w:r>
      <w:proofErr w:type="spellEnd"/>
      <w:r w:rsidRPr="00743369">
        <w:rPr>
          <w:rFonts w:ascii="Bookman Old Style" w:hAnsi="Bookman Old Style" w:cs="Arial"/>
          <w:i/>
          <w:iCs/>
          <w:color w:val="000000"/>
          <w:sz w:val="26"/>
          <w:szCs w:val="26"/>
        </w:rPr>
        <w:t xml:space="preserve">α </w:t>
      </w:r>
      <w:proofErr w:type="spellStart"/>
      <w:r w:rsidRPr="00743369">
        <w:rPr>
          <w:rFonts w:ascii="Bookman Old Style" w:hAnsi="Bookman Old Style" w:cs="Arial"/>
          <w:i/>
          <w:iCs/>
          <w:color w:val="000000"/>
          <w:sz w:val="26"/>
          <w:szCs w:val="26"/>
        </w:rPr>
        <w:t>της</w:t>
      </w:r>
      <w:proofErr w:type="spellEnd"/>
      <w:r w:rsidRPr="00743369">
        <w:rPr>
          <w:rFonts w:ascii="Bookman Old Style" w:hAnsi="Bookman Old Style" w:cs="Arial"/>
          <w:i/>
          <w:iCs/>
          <w:color w:val="000000"/>
          <w:sz w:val="26"/>
          <w:szCs w:val="26"/>
        </w:rPr>
        <w:t xml:space="preserve"> απα</w:t>
      </w:r>
      <w:proofErr w:type="spellStart"/>
      <w:r w:rsidRPr="00743369">
        <w:rPr>
          <w:rFonts w:ascii="Bookman Old Style" w:hAnsi="Bookman Old Style" w:cs="Arial"/>
          <w:i/>
          <w:iCs/>
          <w:color w:val="000000"/>
          <w:sz w:val="26"/>
          <w:szCs w:val="26"/>
        </w:rPr>
        <w:t>λλοτριούμενης</w:t>
      </w:r>
      <w:proofErr w:type="spellEnd"/>
      <w:r w:rsidRPr="00743369">
        <w:rPr>
          <w:rFonts w:ascii="Bookman Old Style" w:hAnsi="Bookman Old Style" w:cs="Arial"/>
          <w:i/>
          <w:iCs/>
          <w:color w:val="000000"/>
          <w:sz w:val="26"/>
          <w:szCs w:val="26"/>
        </w:rPr>
        <w:t xml:space="preserve"> π</w:t>
      </w:r>
      <w:proofErr w:type="spellStart"/>
      <w:r w:rsidRPr="00743369">
        <w:rPr>
          <w:rFonts w:ascii="Bookman Old Style" w:hAnsi="Bookman Old Style" w:cs="Arial"/>
          <w:i/>
          <w:iCs/>
          <w:color w:val="000000"/>
          <w:sz w:val="26"/>
          <w:szCs w:val="26"/>
        </w:rPr>
        <w:t>εριουσί</w:t>
      </w:r>
      <w:proofErr w:type="spellEnd"/>
      <w:r w:rsidRPr="00743369">
        <w:rPr>
          <w:rFonts w:ascii="Bookman Old Style" w:hAnsi="Bookman Old Style" w:cs="Arial"/>
          <w:i/>
          <w:iCs/>
          <w:color w:val="000000"/>
          <w:sz w:val="26"/>
          <w:szCs w:val="26"/>
        </w:rPr>
        <w:t xml:space="preserve">ας </w:t>
      </w:r>
      <w:proofErr w:type="spellStart"/>
      <w:r w:rsidRPr="00743369">
        <w:rPr>
          <w:rFonts w:ascii="Bookman Old Style" w:hAnsi="Bookman Old Style" w:cs="Arial"/>
          <w:i/>
          <w:iCs/>
          <w:color w:val="000000"/>
          <w:sz w:val="26"/>
          <w:szCs w:val="26"/>
        </w:rPr>
        <w:t>είν</w:t>
      </w:r>
      <w:proofErr w:type="spellEnd"/>
      <w:r w:rsidRPr="00743369">
        <w:rPr>
          <w:rFonts w:ascii="Bookman Old Style" w:hAnsi="Bookman Old Style" w:cs="Arial"/>
          <w:i/>
          <w:iCs/>
          <w:color w:val="000000"/>
          <w:sz w:val="26"/>
          <w:szCs w:val="26"/>
        </w:rPr>
        <w:t>αι η α</w:t>
      </w:r>
      <w:proofErr w:type="spellStart"/>
      <w:r w:rsidRPr="00743369">
        <w:rPr>
          <w:rFonts w:ascii="Bookman Old Style" w:hAnsi="Bookman Old Style" w:cs="Arial"/>
          <w:i/>
          <w:iCs/>
          <w:color w:val="000000"/>
          <w:sz w:val="26"/>
          <w:szCs w:val="26"/>
        </w:rPr>
        <w:t>ξί</w:t>
      </w:r>
      <w:proofErr w:type="spellEnd"/>
      <w:r w:rsidRPr="00743369">
        <w:rPr>
          <w:rFonts w:ascii="Bookman Old Style" w:hAnsi="Bookman Old Style" w:cs="Arial"/>
          <w:i/>
          <w:iCs/>
          <w:color w:val="000000"/>
          <w:sz w:val="26"/>
          <w:szCs w:val="26"/>
        </w:rPr>
        <w:t>α π</w:t>
      </w:r>
      <w:proofErr w:type="spellStart"/>
      <w:r w:rsidRPr="00743369">
        <w:rPr>
          <w:rFonts w:ascii="Bookman Old Style" w:hAnsi="Bookman Old Style" w:cs="Arial"/>
          <w:i/>
          <w:iCs/>
          <w:color w:val="000000"/>
          <w:sz w:val="26"/>
          <w:szCs w:val="26"/>
        </w:rPr>
        <w:t>ου</w:t>
      </w:r>
      <w:proofErr w:type="spellEnd"/>
      <w:r w:rsidRPr="00743369">
        <w:rPr>
          <w:rFonts w:ascii="Bookman Old Style" w:hAnsi="Bookman Old Style" w:cs="Arial"/>
          <w:i/>
          <w:iCs/>
          <w:color w:val="000000"/>
          <w:sz w:val="26"/>
          <w:szCs w:val="26"/>
        </w:rPr>
        <w:t xml:space="preserve"> </w:t>
      </w:r>
      <w:proofErr w:type="spellStart"/>
      <w:r w:rsidRPr="00743369">
        <w:rPr>
          <w:rFonts w:ascii="Bookman Old Style" w:hAnsi="Bookman Old Style" w:cs="Arial"/>
          <w:i/>
          <w:iCs/>
          <w:color w:val="000000"/>
          <w:sz w:val="26"/>
          <w:szCs w:val="26"/>
        </w:rPr>
        <w:t>το</w:t>
      </w:r>
      <w:proofErr w:type="spellEnd"/>
      <w:r w:rsidRPr="00743369">
        <w:rPr>
          <w:rFonts w:ascii="Bookman Old Style" w:hAnsi="Bookman Old Style" w:cs="Arial"/>
          <w:i/>
          <w:iCs/>
          <w:color w:val="000000"/>
          <w:sz w:val="26"/>
          <w:szCs w:val="26"/>
        </w:rPr>
        <w:t xml:space="preserve"> </w:t>
      </w:r>
      <w:proofErr w:type="spellStart"/>
      <w:r w:rsidRPr="00743369">
        <w:rPr>
          <w:rFonts w:ascii="Bookman Old Style" w:hAnsi="Bookman Old Style" w:cs="Arial"/>
          <w:i/>
          <w:iCs/>
          <w:color w:val="000000"/>
          <w:sz w:val="26"/>
          <w:szCs w:val="26"/>
        </w:rPr>
        <w:t>συγκεκριμένο</w:t>
      </w:r>
      <w:proofErr w:type="spellEnd"/>
      <w:r w:rsidRPr="00743369">
        <w:rPr>
          <w:rFonts w:ascii="Bookman Old Style" w:hAnsi="Bookman Old Style" w:cs="Arial"/>
          <w:i/>
          <w:iCs/>
          <w:color w:val="000000"/>
          <w:sz w:val="26"/>
          <w:szCs w:val="26"/>
        </w:rPr>
        <w:t xml:space="preserve"> </w:t>
      </w:r>
      <w:proofErr w:type="spellStart"/>
      <w:r w:rsidRPr="00743369">
        <w:rPr>
          <w:rFonts w:ascii="Bookman Old Style" w:hAnsi="Bookman Old Style" w:cs="Arial"/>
          <w:i/>
          <w:iCs/>
          <w:color w:val="000000"/>
          <w:sz w:val="26"/>
          <w:szCs w:val="26"/>
        </w:rPr>
        <w:t>κτήμ</w:t>
      </w:r>
      <w:proofErr w:type="spellEnd"/>
      <w:r w:rsidRPr="00743369">
        <w:rPr>
          <w:rFonts w:ascii="Bookman Old Style" w:hAnsi="Bookman Old Style" w:cs="Arial"/>
          <w:i/>
          <w:iCs/>
          <w:color w:val="000000"/>
          <w:sz w:val="26"/>
          <w:szCs w:val="26"/>
        </w:rPr>
        <w:t xml:space="preserve">α </w:t>
      </w:r>
      <w:proofErr w:type="spellStart"/>
      <w:r w:rsidRPr="00743369">
        <w:rPr>
          <w:rFonts w:ascii="Bookman Old Style" w:hAnsi="Bookman Old Style" w:cs="Arial"/>
          <w:i/>
          <w:iCs/>
          <w:color w:val="000000"/>
          <w:sz w:val="26"/>
          <w:szCs w:val="26"/>
        </w:rPr>
        <w:t>έχει</w:t>
      </w:r>
      <w:proofErr w:type="spellEnd"/>
      <w:r w:rsidRPr="00743369">
        <w:rPr>
          <w:rFonts w:ascii="Bookman Old Style" w:hAnsi="Bookman Old Style" w:cs="Arial"/>
          <w:i/>
          <w:iCs/>
          <w:color w:val="000000"/>
          <w:sz w:val="26"/>
          <w:szCs w:val="26"/>
        </w:rPr>
        <w:t xml:space="preserve"> </w:t>
      </w:r>
      <w:proofErr w:type="spellStart"/>
      <w:r w:rsidRPr="00743369">
        <w:rPr>
          <w:rFonts w:ascii="Bookman Old Style" w:hAnsi="Bookman Old Style" w:cs="Arial"/>
          <w:i/>
          <w:iCs/>
          <w:color w:val="000000"/>
          <w:sz w:val="26"/>
          <w:szCs w:val="26"/>
        </w:rPr>
        <w:t>στην</w:t>
      </w:r>
      <w:proofErr w:type="spellEnd"/>
      <w:r w:rsidRPr="00743369">
        <w:rPr>
          <w:rFonts w:ascii="Bookman Old Style" w:hAnsi="Bookman Old Style" w:cs="Arial"/>
          <w:i/>
          <w:iCs/>
          <w:color w:val="000000"/>
          <w:sz w:val="26"/>
          <w:szCs w:val="26"/>
        </w:rPr>
        <w:t xml:space="preserve"> </w:t>
      </w:r>
      <w:proofErr w:type="spellStart"/>
      <w:r w:rsidRPr="00743369">
        <w:rPr>
          <w:rFonts w:ascii="Bookman Old Style" w:hAnsi="Bookman Old Style" w:cs="Arial"/>
          <w:i/>
          <w:iCs/>
          <w:color w:val="000000"/>
          <w:sz w:val="26"/>
          <w:szCs w:val="26"/>
        </w:rPr>
        <w:t>ελεύθερη</w:t>
      </w:r>
      <w:proofErr w:type="spellEnd"/>
      <w:r w:rsidRPr="00743369">
        <w:rPr>
          <w:rFonts w:ascii="Bookman Old Style" w:hAnsi="Bookman Old Style" w:cs="Arial"/>
          <w:i/>
          <w:iCs/>
          <w:color w:val="000000"/>
          <w:sz w:val="26"/>
          <w:szCs w:val="26"/>
        </w:rPr>
        <w:t xml:space="preserve"> α</w:t>
      </w:r>
      <w:proofErr w:type="spellStart"/>
      <w:r w:rsidRPr="00743369">
        <w:rPr>
          <w:rFonts w:ascii="Bookman Old Style" w:hAnsi="Bookman Old Style" w:cs="Arial"/>
          <w:i/>
          <w:iCs/>
          <w:color w:val="000000"/>
          <w:sz w:val="26"/>
          <w:szCs w:val="26"/>
        </w:rPr>
        <w:t>γορά</w:t>
      </w:r>
      <w:proofErr w:type="spellEnd"/>
      <w:r w:rsidRPr="00743369">
        <w:rPr>
          <w:rFonts w:ascii="Bookman Old Style" w:hAnsi="Bookman Old Style" w:cs="Arial"/>
          <w:i/>
          <w:iCs/>
          <w:color w:val="000000"/>
          <w:sz w:val="26"/>
          <w:szCs w:val="26"/>
        </w:rPr>
        <w:t xml:space="preserve"> </w:t>
      </w:r>
      <w:proofErr w:type="spellStart"/>
      <w:r w:rsidRPr="00743369">
        <w:rPr>
          <w:rFonts w:ascii="Bookman Old Style" w:hAnsi="Bookman Old Style" w:cs="Arial"/>
          <w:i/>
          <w:iCs/>
          <w:color w:val="000000"/>
          <w:sz w:val="26"/>
          <w:szCs w:val="26"/>
        </w:rPr>
        <w:t>μετ</w:t>
      </w:r>
      <w:proofErr w:type="spellEnd"/>
      <w:r w:rsidRPr="00743369">
        <w:rPr>
          <w:rFonts w:ascii="Bookman Old Style" w:hAnsi="Bookman Old Style" w:cs="Arial"/>
          <w:i/>
          <w:iCs/>
          <w:color w:val="000000"/>
          <w:sz w:val="26"/>
          <w:szCs w:val="26"/>
        </w:rPr>
        <w:t xml:space="preserve">αξύ </w:t>
      </w:r>
      <w:proofErr w:type="spellStart"/>
      <w:r w:rsidRPr="00743369">
        <w:rPr>
          <w:rFonts w:ascii="Bookman Old Style" w:hAnsi="Bookman Old Style" w:cs="Arial"/>
          <w:i/>
          <w:iCs/>
          <w:color w:val="000000"/>
          <w:sz w:val="26"/>
          <w:szCs w:val="26"/>
        </w:rPr>
        <w:t>ενός</w:t>
      </w:r>
      <w:proofErr w:type="spellEnd"/>
      <w:r w:rsidRPr="00743369">
        <w:rPr>
          <w:rFonts w:ascii="Bookman Old Style" w:hAnsi="Bookman Old Style" w:cs="Arial"/>
          <w:i/>
          <w:iCs/>
          <w:color w:val="000000"/>
          <w:sz w:val="26"/>
          <w:szCs w:val="26"/>
        </w:rPr>
        <w:t xml:space="preserve"> π</w:t>
      </w:r>
      <w:proofErr w:type="spellStart"/>
      <w:r w:rsidRPr="00743369">
        <w:rPr>
          <w:rFonts w:ascii="Bookman Old Style" w:hAnsi="Bookman Old Style" w:cs="Arial"/>
          <w:i/>
          <w:iCs/>
          <w:color w:val="000000"/>
          <w:sz w:val="26"/>
          <w:szCs w:val="26"/>
        </w:rPr>
        <w:t>ροτιθέμενου</w:t>
      </w:r>
      <w:proofErr w:type="spellEnd"/>
      <w:r w:rsidRPr="00743369">
        <w:rPr>
          <w:rFonts w:ascii="Bookman Old Style" w:hAnsi="Bookman Old Style" w:cs="Arial"/>
          <w:i/>
          <w:iCs/>
          <w:color w:val="000000"/>
          <w:sz w:val="26"/>
          <w:szCs w:val="26"/>
        </w:rPr>
        <w:t xml:space="preserve"> α</w:t>
      </w:r>
      <w:proofErr w:type="spellStart"/>
      <w:r w:rsidRPr="00743369">
        <w:rPr>
          <w:rFonts w:ascii="Bookman Old Style" w:hAnsi="Bookman Old Style" w:cs="Arial"/>
          <w:i/>
          <w:iCs/>
          <w:color w:val="000000"/>
          <w:sz w:val="26"/>
          <w:szCs w:val="26"/>
        </w:rPr>
        <w:t>γορ</w:t>
      </w:r>
      <w:proofErr w:type="spellEnd"/>
      <w:r w:rsidRPr="00743369">
        <w:rPr>
          <w:rFonts w:ascii="Bookman Old Style" w:hAnsi="Bookman Old Style" w:cs="Arial"/>
          <w:i/>
          <w:iCs/>
          <w:color w:val="000000"/>
          <w:sz w:val="26"/>
          <w:szCs w:val="26"/>
        </w:rPr>
        <w:t xml:space="preserve">αστή και </w:t>
      </w:r>
      <w:proofErr w:type="spellStart"/>
      <w:r w:rsidRPr="00743369">
        <w:rPr>
          <w:rFonts w:ascii="Bookman Old Style" w:hAnsi="Bookman Old Style" w:cs="Arial"/>
          <w:i/>
          <w:iCs/>
          <w:color w:val="000000"/>
          <w:sz w:val="26"/>
          <w:szCs w:val="26"/>
        </w:rPr>
        <w:t>ενός</w:t>
      </w:r>
      <w:proofErr w:type="spellEnd"/>
      <w:r w:rsidRPr="00743369">
        <w:rPr>
          <w:rFonts w:ascii="Bookman Old Style" w:hAnsi="Bookman Old Style" w:cs="Arial"/>
          <w:i/>
          <w:iCs/>
          <w:color w:val="000000"/>
          <w:sz w:val="26"/>
          <w:szCs w:val="26"/>
        </w:rPr>
        <w:t xml:space="preserve"> π</w:t>
      </w:r>
      <w:proofErr w:type="spellStart"/>
      <w:r w:rsidRPr="00743369">
        <w:rPr>
          <w:rFonts w:ascii="Bookman Old Style" w:hAnsi="Bookman Old Style" w:cs="Arial"/>
          <w:i/>
          <w:iCs/>
          <w:color w:val="000000"/>
          <w:sz w:val="26"/>
          <w:szCs w:val="26"/>
        </w:rPr>
        <w:t>ροτιθέμενου</w:t>
      </w:r>
      <w:proofErr w:type="spellEnd"/>
      <w:r w:rsidRPr="00743369">
        <w:rPr>
          <w:rFonts w:ascii="Bookman Old Style" w:hAnsi="Bookman Old Style" w:cs="Arial"/>
          <w:i/>
          <w:iCs/>
          <w:color w:val="000000"/>
          <w:sz w:val="26"/>
          <w:szCs w:val="26"/>
        </w:rPr>
        <w:t xml:space="preserve"> π</w:t>
      </w:r>
      <w:proofErr w:type="spellStart"/>
      <w:r w:rsidRPr="00743369">
        <w:rPr>
          <w:rFonts w:ascii="Bookman Old Style" w:hAnsi="Bookman Old Style" w:cs="Arial"/>
          <w:i/>
          <w:iCs/>
          <w:color w:val="000000"/>
          <w:sz w:val="26"/>
          <w:szCs w:val="26"/>
        </w:rPr>
        <w:t>ωλητή</w:t>
      </w:r>
      <w:proofErr w:type="spellEnd"/>
      <w:r w:rsidRPr="00743369">
        <w:rPr>
          <w:rFonts w:ascii="Bookman Old Style" w:hAnsi="Bookman Old Style" w:cs="Arial"/>
          <w:i/>
          <w:iCs/>
          <w:color w:val="000000"/>
          <w:sz w:val="26"/>
          <w:szCs w:val="26"/>
        </w:rPr>
        <w:t xml:space="preserve"> π</w:t>
      </w:r>
      <w:proofErr w:type="spellStart"/>
      <w:r w:rsidRPr="00743369">
        <w:rPr>
          <w:rFonts w:ascii="Bookman Old Style" w:hAnsi="Bookman Old Style" w:cs="Arial"/>
          <w:i/>
          <w:iCs/>
          <w:color w:val="000000"/>
          <w:sz w:val="26"/>
          <w:szCs w:val="26"/>
        </w:rPr>
        <w:t>ου</w:t>
      </w:r>
      <w:proofErr w:type="spellEnd"/>
      <w:r w:rsidRPr="00743369">
        <w:rPr>
          <w:rFonts w:ascii="Bookman Old Style" w:hAnsi="Bookman Old Style" w:cs="Arial"/>
          <w:i/>
          <w:iCs/>
          <w:color w:val="000000"/>
          <w:sz w:val="26"/>
          <w:szCs w:val="26"/>
        </w:rPr>
        <w:t xml:space="preserve"> </w:t>
      </w:r>
      <w:proofErr w:type="spellStart"/>
      <w:r w:rsidRPr="00743369">
        <w:rPr>
          <w:rFonts w:ascii="Bookman Old Style" w:hAnsi="Bookman Old Style" w:cs="Arial"/>
          <w:i/>
          <w:iCs/>
          <w:color w:val="000000"/>
          <w:sz w:val="26"/>
          <w:szCs w:val="26"/>
        </w:rPr>
        <w:t>έχουν</w:t>
      </w:r>
      <w:proofErr w:type="spellEnd"/>
      <w:r w:rsidRPr="00743369">
        <w:rPr>
          <w:rFonts w:ascii="Bookman Old Style" w:hAnsi="Bookman Old Style" w:cs="Arial"/>
          <w:i/>
          <w:iCs/>
          <w:color w:val="000000"/>
          <w:sz w:val="26"/>
          <w:szCs w:val="26"/>
        </w:rPr>
        <w:t xml:space="preserve"> υπ' </w:t>
      </w:r>
      <w:proofErr w:type="spellStart"/>
      <w:r w:rsidRPr="00743369">
        <w:rPr>
          <w:rFonts w:ascii="Bookman Old Style" w:hAnsi="Bookman Old Style" w:cs="Arial"/>
          <w:i/>
          <w:iCs/>
          <w:color w:val="000000"/>
          <w:sz w:val="26"/>
          <w:szCs w:val="26"/>
        </w:rPr>
        <w:t>όψιν</w:t>
      </w:r>
      <w:proofErr w:type="spellEnd"/>
      <w:r w:rsidRPr="00743369">
        <w:rPr>
          <w:rFonts w:ascii="Bookman Old Style" w:hAnsi="Bookman Old Style" w:cs="Arial"/>
          <w:i/>
          <w:iCs/>
          <w:color w:val="000000"/>
          <w:sz w:val="26"/>
          <w:szCs w:val="26"/>
        </w:rPr>
        <w:t xml:space="preserve"> </w:t>
      </w:r>
      <w:proofErr w:type="spellStart"/>
      <w:r w:rsidRPr="00743369">
        <w:rPr>
          <w:rFonts w:ascii="Bookman Old Style" w:hAnsi="Bookman Old Style" w:cs="Arial"/>
          <w:i/>
          <w:iCs/>
          <w:color w:val="000000"/>
          <w:sz w:val="26"/>
          <w:szCs w:val="26"/>
        </w:rPr>
        <w:t>τους</w:t>
      </w:r>
      <w:proofErr w:type="spellEnd"/>
      <w:r w:rsidRPr="00743369">
        <w:rPr>
          <w:rFonts w:ascii="Bookman Old Style" w:hAnsi="Bookman Old Style" w:cs="Arial"/>
          <w:i/>
          <w:iCs/>
          <w:color w:val="000000"/>
          <w:sz w:val="26"/>
          <w:szCs w:val="26"/>
        </w:rPr>
        <w:t xml:space="preserve"> </w:t>
      </w:r>
      <w:proofErr w:type="spellStart"/>
      <w:r w:rsidRPr="00743369">
        <w:rPr>
          <w:rFonts w:ascii="Bookman Old Style" w:hAnsi="Bookman Old Style" w:cs="Arial"/>
          <w:i/>
          <w:iCs/>
          <w:color w:val="000000"/>
          <w:sz w:val="26"/>
          <w:szCs w:val="26"/>
        </w:rPr>
        <w:t>την</w:t>
      </w:r>
      <w:proofErr w:type="spellEnd"/>
      <w:r w:rsidRPr="00743369">
        <w:rPr>
          <w:rFonts w:ascii="Bookman Old Style" w:hAnsi="Bookman Old Style" w:cs="Arial"/>
          <w:i/>
          <w:iCs/>
          <w:color w:val="000000"/>
          <w:sz w:val="26"/>
          <w:szCs w:val="26"/>
        </w:rPr>
        <w:t xml:space="preserve"> κα</w:t>
      </w:r>
      <w:proofErr w:type="spellStart"/>
      <w:r w:rsidRPr="00743369">
        <w:rPr>
          <w:rFonts w:ascii="Bookman Old Style" w:hAnsi="Bookman Old Style" w:cs="Arial"/>
          <w:i/>
          <w:iCs/>
          <w:color w:val="000000"/>
          <w:sz w:val="26"/>
          <w:szCs w:val="26"/>
        </w:rPr>
        <w:t>τάστ</w:t>
      </w:r>
      <w:proofErr w:type="spellEnd"/>
      <w:r w:rsidRPr="00743369">
        <w:rPr>
          <w:rFonts w:ascii="Bookman Old Style" w:hAnsi="Bookman Old Style" w:cs="Arial"/>
          <w:i/>
          <w:iCs/>
          <w:color w:val="000000"/>
          <w:sz w:val="26"/>
          <w:szCs w:val="26"/>
        </w:rPr>
        <w:t xml:space="preserve">αση </w:t>
      </w:r>
      <w:proofErr w:type="spellStart"/>
      <w:r w:rsidRPr="00743369">
        <w:rPr>
          <w:rFonts w:ascii="Bookman Old Style" w:hAnsi="Bookman Old Style" w:cs="Arial"/>
          <w:i/>
          <w:iCs/>
          <w:color w:val="000000"/>
          <w:sz w:val="26"/>
          <w:szCs w:val="26"/>
        </w:rPr>
        <w:t>του</w:t>
      </w:r>
      <w:proofErr w:type="spellEnd"/>
      <w:r w:rsidRPr="00743369">
        <w:rPr>
          <w:rFonts w:ascii="Bookman Old Style" w:hAnsi="Bookman Old Style" w:cs="Arial"/>
          <w:i/>
          <w:iCs/>
          <w:color w:val="000000"/>
          <w:sz w:val="26"/>
          <w:szCs w:val="26"/>
        </w:rPr>
        <w:t xml:space="preserve"> </w:t>
      </w:r>
      <w:proofErr w:type="spellStart"/>
      <w:r w:rsidRPr="00743369">
        <w:rPr>
          <w:rFonts w:ascii="Bookman Old Style" w:hAnsi="Bookman Old Style" w:cs="Arial"/>
          <w:i/>
          <w:iCs/>
          <w:color w:val="000000"/>
          <w:sz w:val="26"/>
          <w:szCs w:val="26"/>
        </w:rPr>
        <w:t>κτήμ</w:t>
      </w:r>
      <w:proofErr w:type="spellEnd"/>
      <w:r w:rsidRPr="00743369">
        <w:rPr>
          <w:rFonts w:ascii="Bookman Old Style" w:hAnsi="Bookman Old Style" w:cs="Arial"/>
          <w:i/>
          <w:iCs/>
          <w:color w:val="000000"/>
          <w:sz w:val="26"/>
          <w:szCs w:val="26"/>
        </w:rPr>
        <w:t>ατος κα</w:t>
      </w:r>
      <w:proofErr w:type="spellStart"/>
      <w:r w:rsidRPr="00743369">
        <w:rPr>
          <w:rFonts w:ascii="Bookman Old Style" w:hAnsi="Bookman Old Style" w:cs="Arial"/>
          <w:i/>
          <w:iCs/>
          <w:color w:val="000000"/>
          <w:sz w:val="26"/>
          <w:szCs w:val="26"/>
        </w:rPr>
        <w:t>τά</w:t>
      </w:r>
      <w:proofErr w:type="spellEnd"/>
      <w:r w:rsidRPr="00743369">
        <w:rPr>
          <w:rFonts w:ascii="Bookman Old Style" w:hAnsi="Bookman Old Style" w:cs="Arial"/>
          <w:i/>
          <w:iCs/>
          <w:color w:val="000000"/>
          <w:sz w:val="26"/>
          <w:szCs w:val="26"/>
        </w:rPr>
        <w:t xml:space="preserve"> </w:t>
      </w:r>
      <w:proofErr w:type="spellStart"/>
      <w:r w:rsidRPr="00743369">
        <w:rPr>
          <w:rFonts w:ascii="Bookman Old Style" w:hAnsi="Bookman Old Style" w:cs="Arial"/>
          <w:i/>
          <w:iCs/>
          <w:color w:val="000000"/>
          <w:sz w:val="26"/>
          <w:szCs w:val="26"/>
        </w:rPr>
        <w:t>την</w:t>
      </w:r>
      <w:proofErr w:type="spellEnd"/>
      <w:r w:rsidRPr="00743369">
        <w:rPr>
          <w:rFonts w:ascii="Bookman Old Style" w:hAnsi="Bookman Old Style" w:cs="Arial"/>
          <w:i/>
          <w:iCs/>
          <w:color w:val="000000"/>
          <w:sz w:val="26"/>
          <w:szCs w:val="26"/>
        </w:rPr>
        <w:t xml:space="preserve"> </w:t>
      </w:r>
      <w:proofErr w:type="spellStart"/>
      <w:r w:rsidRPr="00743369">
        <w:rPr>
          <w:rFonts w:ascii="Bookman Old Style" w:hAnsi="Bookman Old Style" w:cs="Arial"/>
          <w:i/>
          <w:iCs/>
          <w:color w:val="000000"/>
          <w:sz w:val="26"/>
          <w:szCs w:val="26"/>
        </w:rPr>
        <w:t>ημερομηνί</w:t>
      </w:r>
      <w:proofErr w:type="spellEnd"/>
      <w:r w:rsidRPr="00743369">
        <w:rPr>
          <w:rFonts w:ascii="Bookman Old Style" w:hAnsi="Bookman Old Style" w:cs="Arial"/>
          <w:i/>
          <w:iCs/>
          <w:color w:val="000000"/>
          <w:sz w:val="26"/>
          <w:szCs w:val="26"/>
        </w:rPr>
        <w:t xml:space="preserve">α </w:t>
      </w:r>
      <w:proofErr w:type="spellStart"/>
      <w:r w:rsidRPr="00743369">
        <w:rPr>
          <w:rFonts w:ascii="Bookman Old Style" w:hAnsi="Bookman Old Style" w:cs="Arial"/>
          <w:i/>
          <w:iCs/>
          <w:color w:val="000000"/>
          <w:sz w:val="26"/>
          <w:szCs w:val="26"/>
        </w:rPr>
        <w:t>της</w:t>
      </w:r>
      <w:proofErr w:type="spellEnd"/>
      <w:r w:rsidRPr="00743369">
        <w:rPr>
          <w:rFonts w:ascii="Bookman Old Style" w:hAnsi="Bookman Old Style" w:cs="Arial"/>
          <w:i/>
          <w:iCs/>
          <w:color w:val="000000"/>
          <w:sz w:val="26"/>
          <w:szCs w:val="26"/>
        </w:rPr>
        <w:t xml:space="preserve"> </w:t>
      </w:r>
      <w:proofErr w:type="spellStart"/>
      <w:r w:rsidRPr="00743369">
        <w:rPr>
          <w:rFonts w:ascii="Bookman Old Style" w:hAnsi="Bookman Old Style" w:cs="Arial"/>
          <w:i/>
          <w:iCs/>
          <w:color w:val="000000"/>
          <w:sz w:val="26"/>
          <w:szCs w:val="26"/>
        </w:rPr>
        <w:t>γνωστο</w:t>
      </w:r>
      <w:proofErr w:type="spellEnd"/>
      <w:r w:rsidRPr="00743369">
        <w:rPr>
          <w:rFonts w:ascii="Bookman Old Style" w:hAnsi="Bookman Old Style" w:cs="Arial"/>
          <w:i/>
          <w:iCs/>
          <w:color w:val="000000"/>
          <w:sz w:val="26"/>
          <w:szCs w:val="26"/>
        </w:rPr>
        <w:t xml:space="preserve">ποίησης </w:t>
      </w:r>
      <w:proofErr w:type="spellStart"/>
      <w:r w:rsidRPr="00743369">
        <w:rPr>
          <w:rFonts w:ascii="Bookman Old Style" w:hAnsi="Bookman Old Style" w:cs="Arial"/>
          <w:i/>
          <w:iCs/>
          <w:color w:val="000000"/>
          <w:sz w:val="26"/>
          <w:szCs w:val="26"/>
        </w:rPr>
        <w:t>της</w:t>
      </w:r>
      <w:proofErr w:type="spellEnd"/>
      <w:r w:rsidRPr="00743369">
        <w:rPr>
          <w:rFonts w:ascii="Bookman Old Style" w:hAnsi="Bookman Old Style" w:cs="Arial"/>
          <w:i/>
          <w:iCs/>
          <w:color w:val="000000"/>
          <w:sz w:val="26"/>
          <w:szCs w:val="26"/>
        </w:rPr>
        <w:t xml:space="preserve"> απα</w:t>
      </w:r>
      <w:proofErr w:type="spellStart"/>
      <w:r w:rsidRPr="00743369">
        <w:rPr>
          <w:rFonts w:ascii="Bookman Old Style" w:hAnsi="Bookman Old Style" w:cs="Arial"/>
          <w:i/>
          <w:iCs/>
          <w:color w:val="000000"/>
          <w:sz w:val="26"/>
          <w:szCs w:val="26"/>
        </w:rPr>
        <w:t>λλοτρίωσης</w:t>
      </w:r>
      <w:proofErr w:type="spellEnd"/>
      <w:r w:rsidRPr="00743369">
        <w:rPr>
          <w:rFonts w:ascii="Bookman Old Style" w:hAnsi="Bookman Old Style" w:cs="Arial"/>
          <w:i/>
          <w:iCs/>
          <w:color w:val="000000"/>
          <w:sz w:val="26"/>
          <w:szCs w:val="26"/>
        </w:rPr>
        <w:t xml:space="preserve">, </w:t>
      </w:r>
      <w:proofErr w:type="spellStart"/>
      <w:r w:rsidRPr="00743369">
        <w:rPr>
          <w:rFonts w:ascii="Bookman Old Style" w:hAnsi="Bookman Old Style" w:cs="Arial"/>
          <w:i/>
          <w:iCs/>
          <w:color w:val="000000"/>
          <w:sz w:val="26"/>
          <w:szCs w:val="26"/>
        </w:rPr>
        <w:t>την</w:t>
      </w:r>
      <w:proofErr w:type="spellEnd"/>
      <w:r w:rsidRPr="00743369">
        <w:rPr>
          <w:rFonts w:ascii="Bookman Old Style" w:hAnsi="Bookman Old Style" w:cs="Arial"/>
          <w:i/>
          <w:iCs/>
          <w:color w:val="000000"/>
          <w:sz w:val="26"/>
          <w:szCs w:val="26"/>
        </w:rPr>
        <w:t xml:space="preserve"> </w:t>
      </w:r>
      <w:proofErr w:type="spellStart"/>
      <w:r w:rsidRPr="00743369">
        <w:rPr>
          <w:rFonts w:ascii="Bookman Old Style" w:hAnsi="Bookman Old Style" w:cs="Arial"/>
          <w:i/>
          <w:iCs/>
          <w:color w:val="000000"/>
          <w:sz w:val="26"/>
          <w:szCs w:val="26"/>
        </w:rPr>
        <w:t>υφιστάμενη</w:t>
      </w:r>
      <w:proofErr w:type="spellEnd"/>
      <w:r w:rsidRPr="00743369">
        <w:rPr>
          <w:rFonts w:ascii="Bookman Old Style" w:hAnsi="Bookman Old Style" w:cs="Arial"/>
          <w:i/>
          <w:iCs/>
          <w:color w:val="000000"/>
          <w:sz w:val="26"/>
          <w:szCs w:val="26"/>
        </w:rPr>
        <w:t>, α</w:t>
      </w:r>
      <w:proofErr w:type="spellStart"/>
      <w:r w:rsidRPr="00743369">
        <w:rPr>
          <w:rFonts w:ascii="Bookman Old Style" w:hAnsi="Bookman Old Style" w:cs="Arial"/>
          <w:i/>
          <w:iCs/>
          <w:color w:val="000000"/>
          <w:sz w:val="26"/>
          <w:szCs w:val="26"/>
        </w:rPr>
        <w:t>λλά</w:t>
      </w:r>
      <w:proofErr w:type="spellEnd"/>
      <w:r w:rsidRPr="00743369">
        <w:rPr>
          <w:rFonts w:ascii="Bookman Old Style" w:hAnsi="Bookman Old Style" w:cs="Arial"/>
          <w:i/>
          <w:iCs/>
          <w:color w:val="000000"/>
          <w:sz w:val="26"/>
          <w:szCs w:val="26"/>
        </w:rPr>
        <w:t xml:space="preserve"> και </w:t>
      </w:r>
      <w:proofErr w:type="spellStart"/>
      <w:r w:rsidRPr="00743369">
        <w:rPr>
          <w:rFonts w:ascii="Bookman Old Style" w:hAnsi="Bookman Old Style" w:cs="Arial"/>
          <w:i/>
          <w:iCs/>
          <w:color w:val="000000"/>
          <w:sz w:val="26"/>
          <w:szCs w:val="26"/>
        </w:rPr>
        <w:t>την</w:t>
      </w:r>
      <w:proofErr w:type="spellEnd"/>
      <w:r w:rsidRPr="00743369">
        <w:rPr>
          <w:rFonts w:ascii="Bookman Old Style" w:hAnsi="Bookman Old Style" w:cs="Arial"/>
          <w:i/>
          <w:iCs/>
          <w:color w:val="000000"/>
          <w:sz w:val="26"/>
          <w:szCs w:val="26"/>
        </w:rPr>
        <w:t xml:space="preserve"> </w:t>
      </w:r>
      <w:proofErr w:type="spellStart"/>
      <w:r w:rsidRPr="00743369">
        <w:rPr>
          <w:rFonts w:ascii="Bookman Old Style" w:hAnsi="Bookman Old Style" w:cs="Arial"/>
          <w:i/>
          <w:iCs/>
          <w:color w:val="000000"/>
          <w:sz w:val="26"/>
          <w:szCs w:val="26"/>
        </w:rPr>
        <w:t>εύλογ</w:t>
      </w:r>
      <w:proofErr w:type="spellEnd"/>
      <w:r w:rsidRPr="00743369">
        <w:rPr>
          <w:rFonts w:ascii="Bookman Old Style" w:hAnsi="Bookman Old Style" w:cs="Arial"/>
          <w:i/>
          <w:iCs/>
          <w:color w:val="000000"/>
          <w:sz w:val="26"/>
          <w:szCs w:val="26"/>
        </w:rPr>
        <w:t>α π</w:t>
      </w:r>
      <w:proofErr w:type="spellStart"/>
      <w:r w:rsidRPr="00743369">
        <w:rPr>
          <w:rFonts w:ascii="Bookman Old Style" w:hAnsi="Bookman Old Style" w:cs="Arial"/>
          <w:i/>
          <w:iCs/>
          <w:color w:val="000000"/>
          <w:sz w:val="26"/>
          <w:szCs w:val="26"/>
        </w:rPr>
        <w:t>ρο</w:t>
      </w:r>
      <w:proofErr w:type="spellEnd"/>
      <w:r w:rsidRPr="00743369">
        <w:rPr>
          <w:rFonts w:ascii="Bookman Old Style" w:hAnsi="Bookman Old Style" w:cs="Arial"/>
          <w:i/>
          <w:iCs/>
          <w:color w:val="000000"/>
          <w:sz w:val="26"/>
          <w:szCs w:val="26"/>
        </w:rPr>
        <w:t>βλεπτή. Οπ</w:t>
      </w:r>
      <w:proofErr w:type="spellStart"/>
      <w:r w:rsidRPr="00743369">
        <w:rPr>
          <w:rFonts w:ascii="Bookman Old Style" w:hAnsi="Bookman Old Style" w:cs="Arial"/>
          <w:i/>
          <w:iCs/>
          <w:color w:val="000000"/>
          <w:sz w:val="26"/>
          <w:szCs w:val="26"/>
        </w:rPr>
        <w:t>οιοδή</w:t>
      </w:r>
      <w:proofErr w:type="spellEnd"/>
      <w:r w:rsidRPr="00743369">
        <w:rPr>
          <w:rFonts w:ascii="Bookman Old Style" w:hAnsi="Bookman Old Style" w:cs="Arial"/>
          <w:i/>
          <w:iCs/>
          <w:color w:val="000000"/>
          <w:sz w:val="26"/>
          <w:szCs w:val="26"/>
        </w:rPr>
        <w:t xml:space="preserve">ποτε </w:t>
      </w:r>
      <w:proofErr w:type="spellStart"/>
      <w:r w:rsidRPr="00743369">
        <w:rPr>
          <w:rFonts w:ascii="Bookman Old Style" w:hAnsi="Bookman Old Style" w:cs="Arial"/>
          <w:i/>
          <w:iCs/>
          <w:color w:val="000000"/>
          <w:sz w:val="26"/>
          <w:szCs w:val="26"/>
        </w:rPr>
        <w:t>στοιχείο</w:t>
      </w:r>
      <w:proofErr w:type="spellEnd"/>
      <w:r w:rsidRPr="00743369">
        <w:rPr>
          <w:rFonts w:ascii="Bookman Old Style" w:hAnsi="Bookman Old Style" w:cs="Arial"/>
          <w:i/>
          <w:iCs/>
          <w:color w:val="000000"/>
          <w:sz w:val="26"/>
          <w:szCs w:val="26"/>
        </w:rPr>
        <w:t xml:space="preserve"> π</w:t>
      </w:r>
      <w:proofErr w:type="spellStart"/>
      <w:r w:rsidRPr="00743369">
        <w:rPr>
          <w:rFonts w:ascii="Bookman Old Style" w:hAnsi="Bookman Old Style" w:cs="Arial"/>
          <w:i/>
          <w:iCs/>
          <w:color w:val="000000"/>
          <w:sz w:val="26"/>
          <w:szCs w:val="26"/>
        </w:rPr>
        <w:t>ου</w:t>
      </w:r>
      <w:proofErr w:type="spellEnd"/>
      <w:r w:rsidRPr="00743369">
        <w:rPr>
          <w:rFonts w:ascii="Bookman Old Style" w:hAnsi="Bookman Old Style" w:cs="Arial"/>
          <w:i/>
          <w:iCs/>
          <w:color w:val="000000"/>
          <w:sz w:val="26"/>
          <w:szCs w:val="26"/>
        </w:rPr>
        <w:t xml:space="preserve"> </w:t>
      </w:r>
      <w:proofErr w:type="spellStart"/>
      <w:r w:rsidRPr="00743369">
        <w:rPr>
          <w:rFonts w:ascii="Bookman Old Style" w:hAnsi="Bookman Old Style" w:cs="Arial"/>
          <w:i/>
          <w:iCs/>
          <w:color w:val="000000"/>
          <w:sz w:val="26"/>
          <w:szCs w:val="26"/>
        </w:rPr>
        <w:t>άνκ</w:t>
      </w:r>
      <w:proofErr w:type="spellEnd"/>
      <w:r w:rsidRPr="00743369">
        <w:rPr>
          <w:rFonts w:ascii="Bookman Old Style" w:hAnsi="Bookman Old Style" w:cs="Arial"/>
          <w:i/>
          <w:iCs/>
          <w:color w:val="000000"/>
          <w:sz w:val="26"/>
          <w:szCs w:val="26"/>
        </w:rPr>
        <w:t xml:space="preserve">αι </w:t>
      </w:r>
      <w:proofErr w:type="spellStart"/>
      <w:r w:rsidRPr="00743369">
        <w:rPr>
          <w:rFonts w:ascii="Bookman Old Style" w:hAnsi="Bookman Old Style" w:cs="Arial"/>
          <w:i/>
          <w:iCs/>
          <w:color w:val="000000"/>
          <w:sz w:val="26"/>
          <w:szCs w:val="26"/>
        </w:rPr>
        <w:t>δεν</w:t>
      </w:r>
      <w:proofErr w:type="spellEnd"/>
      <w:r w:rsidRPr="00743369">
        <w:rPr>
          <w:rFonts w:ascii="Bookman Old Style" w:hAnsi="Bookman Old Style" w:cs="Arial"/>
          <w:i/>
          <w:iCs/>
          <w:color w:val="000000"/>
          <w:sz w:val="26"/>
          <w:szCs w:val="26"/>
        </w:rPr>
        <w:t xml:space="preserve"> </w:t>
      </w:r>
      <w:proofErr w:type="spellStart"/>
      <w:r w:rsidRPr="00743369">
        <w:rPr>
          <w:rFonts w:ascii="Bookman Old Style" w:hAnsi="Bookman Old Style" w:cs="Arial"/>
          <w:i/>
          <w:iCs/>
          <w:color w:val="000000"/>
          <w:sz w:val="26"/>
          <w:szCs w:val="26"/>
        </w:rPr>
        <w:t>υφίστ</w:t>
      </w:r>
      <w:proofErr w:type="spellEnd"/>
      <w:r w:rsidRPr="00743369">
        <w:rPr>
          <w:rFonts w:ascii="Bookman Old Style" w:hAnsi="Bookman Old Style" w:cs="Arial"/>
          <w:i/>
          <w:iCs/>
          <w:color w:val="000000"/>
          <w:sz w:val="26"/>
          <w:szCs w:val="26"/>
        </w:rPr>
        <w:t>αται κα</w:t>
      </w:r>
      <w:proofErr w:type="spellStart"/>
      <w:r w:rsidRPr="00743369">
        <w:rPr>
          <w:rFonts w:ascii="Bookman Old Style" w:hAnsi="Bookman Old Style" w:cs="Arial"/>
          <w:i/>
          <w:iCs/>
          <w:color w:val="000000"/>
          <w:sz w:val="26"/>
          <w:szCs w:val="26"/>
        </w:rPr>
        <w:t>τά</w:t>
      </w:r>
      <w:proofErr w:type="spellEnd"/>
      <w:r w:rsidRPr="00743369">
        <w:rPr>
          <w:rFonts w:ascii="Bookman Old Style" w:hAnsi="Bookman Old Style" w:cs="Arial"/>
          <w:i/>
          <w:iCs/>
          <w:color w:val="000000"/>
          <w:sz w:val="26"/>
          <w:szCs w:val="26"/>
        </w:rPr>
        <w:t xml:space="preserve"> </w:t>
      </w:r>
      <w:proofErr w:type="spellStart"/>
      <w:r w:rsidRPr="00743369">
        <w:rPr>
          <w:rFonts w:ascii="Bookman Old Style" w:hAnsi="Bookman Old Style" w:cs="Arial"/>
          <w:i/>
          <w:iCs/>
          <w:color w:val="000000"/>
          <w:sz w:val="26"/>
          <w:szCs w:val="26"/>
        </w:rPr>
        <w:t>το</w:t>
      </w:r>
      <w:proofErr w:type="spellEnd"/>
      <w:r w:rsidRPr="00743369">
        <w:rPr>
          <w:rFonts w:ascii="Bookman Old Style" w:hAnsi="Bookman Old Style" w:cs="Arial"/>
          <w:i/>
          <w:iCs/>
          <w:color w:val="000000"/>
          <w:sz w:val="26"/>
          <w:szCs w:val="26"/>
        </w:rPr>
        <w:t xml:space="preserve"> </w:t>
      </w:r>
      <w:proofErr w:type="spellStart"/>
      <w:r w:rsidRPr="00743369">
        <w:rPr>
          <w:rFonts w:ascii="Bookman Old Style" w:hAnsi="Bookman Old Style" w:cs="Arial"/>
          <w:i/>
          <w:iCs/>
          <w:color w:val="000000"/>
          <w:sz w:val="26"/>
          <w:szCs w:val="26"/>
        </w:rPr>
        <w:t>χρόνο</w:t>
      </w:r>
      <w:proofErr w:type="spellEnd"/>
      <w:r w:rsidRPr="00743369">
        <w:rPr>
          <w:rFonts w:ascii="Bookman Old Style" w:hAnsi="Bookman Old Style" w:cs="Arial"/>
          <w:i/>
          <w:iCs/>
          <w:color w:val="000000"/>
          <w:sz w:val="26"/>
          <w:szCs w:val="26"/>
        </w:rPr>
        <w:t xml:space="preserve"> </w:t>
      </w:r>
      <w:proofErr w:type="spellStart"/>
      <w:r w:rsidRPr="00743369">
        <w:rPr>
          <w:rFonts w:ascii="Bookman Old Style" w:hAnsi="Bookman Old Style" w:cs="Arial"/>
          <w:i/>
          <w:iCs/>
          <w:color w:val="000000"/>
          <w:sz w:val="26"/>
          <w:szCs w:val="26"/>
        </w:rPr>
        <w:t>της</w:t>
      </w:r>
      <w:proofErr w:type="spellEnd"/>
      <w:r w:rsidRPr="00743369">
        <w:rPr>
          <w:rFonts w:ascii="Bookman Old Style" w:hAnsi="Bookman Old Style" w:cs="Arial"/>
          <w:i/>
          <w:iCs/>
          <w:color w:val="000000"/>
          <w:sz w:val="26"/>
          <w:szCs w:val="26"/>
        </w:rPr>
        <w:t xml:space="preserve"> </w:t>
      </w:r>
      <w:proofErr w:type="spellStart"/>
      <w:r w:rsidRPr="00743369">
        <w:rPr>
          <w:rFonts w:ascii="Bookman Old Style" w:hAnsi="Bookman Old Style" w:cs="Arial"/>
          <w:i/>
          <w:iCs/>
          <w:color w:val="000000"/>
          <w:sz w:val="26"/>
          <w:szCs w:val="26"/>
        </w:rPr>
        <w:t>γνωστο</w:t>
      </w:r>
      <w:proofErr w:type="spellEnd"/>
      <w:r w:rsidRPr="00743369">
        <w:rPr>
          <w:rFonts w:ascii="Bookman Old Style" w:hAnsi="Bookman Old Style" w:cs="Arial"/>
          <w:i/>
          <w:iCs/>
          <w:color w:val="000000"/>
          <w:sz w:val="26"/>
          <w:szCs w:val="26"/>
        </w:rPr>
        <w:t xml:space="preserve">ποίησης, </w:t>
      </w:r>
      <w:proofErr w:type="spellStart"/>
      <w:r w:rsidRPr="00743369">
        <w:rPr>
          <w:rFonts w:ascii="Bookman Old Style" w:hAnsi="Bookman Old Style" w:cs="Arial"/>
          <w:i/>
          <w:iCs/>
          <w:color w:val="000000"/>
          <w:sz w:val="26"/>
          <w:szCs w:val="26"/>
        </w:rPr>
        <w:t>είν</w:t>
      </w:r>
      <w:proofErr w:type="spellEnd"/>
      <w:r w:rsidRPr="00743369">
        <w:rPr>
          <w:rFonts w:ascii="Bookman Old Style" w:hAnsi="Bookman Old Style" w:cs="Arial"/>
          <w:i/>
          <w:iCs/>
          <w:color w:val="000000"/>
          <w:sz w:val="26"/>
          <w:szCs w:val="26"/>
        </w:rPr>
        <w:t xml:space="preserve">αι </w:t>
      </w:r>
      <w:proofErr w:type="spellStart"/>
      <w:r w:rsidRPr="00743369">
        <w:rPr>
          <w:rFonts w:ascii="Bookman Old Style" w:hAnsi="Bookman Old Style" w:cs="Arial"/>
          <w:i/>
          <w:iCs/>
          <w:color w:val="000000"/>
          <w:sz w:val="26"/>
          <w:szCs w:val="26"/>
        </w:rPr>
        <w:t>εύλογ</w:t>
      </w:r>
      <w:proofErr w:type="spellEnd"/>
      <w:r w:rsidRPr="00743369">
        <w:rPr>
          <w:rFonts w:ascii="Bookman Old Style" w:hAnsi="Bookman Old Style" w:cs="Arial"/>
          <w:i/>
          <w:iCs/>
          <w:color w:val="000000"/>
          <w:sz w:val="26"/>
          <w:szCs w:val="26"/>
        </w:rPr>
        <w:t>α π</w:t>
      </w:r>
      <w:proofErr w:type="spellStart"/>
      <w:r w:rsidRPr="00743369">
        <w:rPr>
          <w:rFonts w:ascii="Bookman Old Style" w:hAnsi="Bookman Old Style" w:cs="Arial"/>
          <w:i/>
          <w:iCs/>
          <w:color w:val="000000"/>
          <w:sz w:val="26"/>
          <w:szCs w:val="26"/>
        </w:rPr>
        <w:t>ρο</w:t>
      </w:r>
      <w:proofErr w:type="spellEnd"/>
      <w:r w:rsidRPr="00743369">
        <w:rPr>
          <w:rFonts w:ascii="Bookman Old Style" w:hAnsi="Bookman Old Style" w:cs="Arial"/>
          <w:i/>
          <w:iCs/>
          <w:color w:val="000000"/>
          <w:sz w:val="26"/>
          <w:szCs w:val="26"/>
        </w:rPr>
        <w:t>βλεπτό, επ</w:t>
      </w:r>
      <w:proofErr w:type="spellStart"/>
      <w:r w:rsidRPr="00743369">
        <w:rPr>
          <w:rFonts w:ascii="Bookman Old Style" w:hAnsi="Bookman Old Style" w:cs="Arial"/>
          <w:i/>
          <w:iCs/>
          <w:color w:val="000000"/>
          <w:sz w:val="26"/>
          <w:szCs w:val="26"/>
        </w:rPr>
        <w:t>ηρεάζει</w:t>
      </w:r>
      <w:proofErr w:type="spellEnd"/>
      <w:r w:rsidRPr="00743369">
        <w:rPr>
          <w:rFonts w:ascii="Bookman Old Style" w:hAnsi="Bookman Old Style" w:cs="Arial"/>
          <w:i/>
          <w:iCs/>
          <w:color w:val="000000"/>
          <w:sz w:val="26"/>
          <w:szCs w:val="26"/>
        </w:rPr>
        <w:t xml:space="preserve"> </w:t>
      </w:r>
      <w:proofErr w:type="spellStart"/>
      <w:r w:rsidRPr="00743369">
        <w:rPr>
          <w:rFonts w:ascii="Bookman Old Style" w:hAnsi="Bookman Old Style" w:cs="Arial"/>
          <w:i/>
          <w:iCs/>
          <w:color w:val="000000"/>
          <w:sz w:val="26"/>
          <w:szCs w:val="26"/>
        </w:rPr>
        <w:t>την</w:t>
      </w:r>
      <w:proofErr w:type="spellEnd"/>
      <w:r w:rsidRPr="00743369">
        <w:rPr>
          <w:rFonts w:ascii="Bookman Old Style" w:hAnsi="Bookman Old Style" w:cs="Arial"/>
          <w:i/>
          <w:iCs/>
          <w:color w:val="000000"/>
          <w:sz w:val="26"/>
          <w:szCs w:val="26"/>
        </w:rPr>
        <w:t xml:space="preserve"> α</w:t>
      </w:r>
      <w:proofErr w:type="spellStart"/>
      <w:r w:rsidRPr="00743369">
        <w:rPr>
          <w:rFonts w:ascii="Bookman Old Style" w:hAnsi="Bookman Old Style" w:cs="Arial"/>
          <w:i/>
          <w:iCs/>
          <w:color w:val="000000"/>
          <w:sz w:val="26"/>
          <w:szCs w:val="26"/>
        </w:rPr>
        <w:t>ξί</w:t>
      </w:r>
      <w:proofErr w:type="spellEnd"/>
      <w:r w:rsidRPr="00743369">
        <w:rPr>
          <w:rFonts w:ascii="Bookman Old Style" w:hAnsi="Bookman Old Style" w:cs="Arial"/>
          <w:i/>
          <w:iCs/>
          <w:color w:val="000000"/>
          <w:sz w:val="26"/>
          <w:szCs w:val="26"/>
        </w:rPr>
        <w:t xml:space="preserve">α </w:t>
      </w:r>
      <w:proofErr w:type="spellStart"/>
      <w:r w:rsidRPr="00743369">
        <w:rPr>
          <w:rFonts w:ascii="Bookman Old Style" w:hAnsi="Bookman Old Style" w:cs="Arial"/>
          <w:i/>
          <w:iCs/>
          <w:color w:val="000000"/>
          <w:sz w:val="26"/>
          <w:szCs w:val="26"/>
        </w:rPr>
        <w:t>της</w:t>
      </w:r>
      <w:proofErr w:type="spellEnd"/>
      <w:r w:rsidRPr="00743369">
        <w:rPr>
          <w:rFonts w:ascii="Bookman Old Style" w:hAnsi="Bookman Old Style" w:cs="Arial"/>
          <w:i/>
          <w:iCs/>
          <w:color w:val="000000"/>
          <w:sz w:val="26"/>
          <w:szCs w:val="26"/>
        </w:rPr>
        <w:t xml:space="preserve"> </w:t>
      </w:r>
      <w:proofErr w:type="spellStart"/>
      <w:r w:rsidRPr="00743369">
        <w:rPr>
          <w:rFonts w:ascii="Bookman Old Style" w:hAnsi="Bookman Old Style" w:cs="Arial"/>
          <w:i/>
          <w:iCs/>
          <w:color w:val="000000"/>
          <w:sz w:val="26"/>
          <w:szCs w:val="26"/>
        </w:rPr>
        <w:t>εν</w:t>
      </w:r>
      <w:proofErr w:type="spellEnd"/>
      <w:r w:rsidRPr="00743369">
        <w:rPr>
          <w:rFonts w:ascii="Bookman Old Style" w:hAnsi="Bookman Old Style" w:cs="Arial"/>
          <w:i/>
          <w:iCs/>
          <w:color w:val="000000"/>
          <w:sz w:val="26"/>
          <w:szCs w:val="26"/>
        </w:rPr>
        <w:t xml:space="preserve">απομείνασας </w:t>
      </w:r>
      <w:proofErr w:type="gramStart"/>
      <w:r w:rsidRPr="00743369">
        <w:rPr>
          <w:rFonts w:ascii="Bookman Old Style" w:hAnsi="Bookman Old Style" w:cs="Arial"/>
          <w:i/>
          <w:iCs/>
          <w:color w:val="000000"/>
          <w:sz w:val="26"/>
          <w:szCs w:val="26"/>
        </w:rPr>
        <w:t>π</w:t>
      </w:r>
      <w:proofErr w:type="spellStart"/>
      <w:r w:rsidRPr="00743369">
        <w:rPr>
          <w:rFonts w:ascii="Bookman Old Style" w:hAnsi="Bookman Old Style" w:cs="Arial"/>
          <w:i/>
          <w:iCs/>
          <w:color w:val="000000"/>
          <w:sz w:val="26"/>
          <w:szCs w:val="26"/>
        </w:rPr>
        <w:t>εριουσί</w:t>
      </w:r>
      <w:proofErr w:type="spellEnd"/>
      <w:r w:rsidRPr="00743369">
        <w:rPr>
          <w:rFonts w:ascii="Bookman Old Style" w:hAnsi="Bookman Old Style" w:cs="Arial"/>
          <w:i/>
          <w:iCs/>
          <w:color w:val="000000"/>
          <w:sz w:val="26"/>
          <w:szCs w:val="26"/>
        </w:rPr>
        <w:t>ας.</w:t>
      </w:r>
      <w:r>
        <w:rPr>
          <w:rFonts w:ascii="Bookman Old Style" w:hAnsi="Bookman Old Style" w:cs="Arial"/>
          <w:i/>
          <w:iCs/>
          <w:color w:val="000000"/>
          <w:sz w:val="26"/>
          <w:szCs w:val="26"/>
          <w:lang w:val="el-GR"/>
        </w:rPr>
        <w:t>»</w:t>
      </w:r>
      <w:proofErr w:type="gramEnd"/>
    </w:p>
    <w:p w14:paraId="785A1F14" w14:textId="77777777" w:rsidR="00743369" w:rsidRPr="00743369" w:rsidRDefault="00743369" w:rsidP="00743369">
      <w:pPr>
        <w:spacing w:after="0" w:line="240" w:lineRule="auto"/>
        <w:ind w:left="709"/>
        <w:jc w:val="both"/>
        <w:rPr>
          <w:rFonts w:ascii="Bookman Old Style" w:eastAsia="Times New Roman" w:hAnsi="Bookman Old Style" w:cs="Arial"/>
          <w:i/>
          <w:iCs/>
          <w:color w:val="000000"/>
          <w:kern w:val="0"/>
          <w:sz w:val="26"/>
          <w:szCs w:val="26"/>
          <w:lang w:val="el-GR" w:eastAsia="en-CY"/>
          <w14:ligatures w14:val="none"/>
        </w:rPr>
      </w:pPr>
    </w:p>
    <w:p w14:paraId="2E47F5A8" w14:textId="77777777" w:rsidR="00743369" w:rsidRDefault="00743369" w:rsidP="00743369">
      <w:pPr>
        <w:spacing w:after="0" w:line="480" w:lineRule="auto"/>
        <w:ind w:left="709"/>
        <w:jc w:val="both"/>
        <w:rPr>
          <w:rFonts w:ascii="Bookman Old Style" w:eastAsia="Times New Roman" w:hAnsi="Bookman Old Style" w:cs="Arial"/>
          <w:color w:val="000000"/>
          <w:kern w:val="0"/>
          <w:sz w:val="26"/>
          <w:szCs w:val="26"/>
          <w:lang w:val="el-GR" w:eastAsia="en-CY"/>
          <w14:ligatures w14:val="none"/>
        </w:rPr>
      </w:pPr>
    </w:p>
    <w:p w14:paraId="6E01CE0C" w14:textId="7C055331" w:rsidR="00EB1249" w:rsidRDefault="00DE5E09" w:rsidP="00DE5E09">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r>
        <w:rPr>
          <w:rFonts w:ascii="Bookman Old Style" w:eastAsia="Times New Roman" w:hAnsi="Bookman Old Style" w:cs="Arial"/>
          <w:color w:val="000000"/>
          <w:kern w:val="0"/>
          <w:sz w:val="26"/>
          <w:szCs w:val="26"/>
          <w:lang w:val="el-GR" w:eastAsia="en-CY"/>
          <w14:ligatures w14:val="none"/>
        </w:rPr>
        <w:t xml:space="preserve">Εν προκειμένω, ο </w:t>
      </w:r>
      <w:proofErr w:type="spellStart"/>
      <w:r>
        <w:rPr>
          <w:rFonts w:ascii="Bookman Old Style" w:eastAsia="Times New Roman" w:hAnsi="Bookman Old Style" w:cs="Arial"/>
          <w:color w:val="000000"/>
          <w:kern w:val="0"/>
          <w:sz w:val="26"/>
          <w:szCs w:val="26"/>
          <w:lang w:val="el-GR" w:eastAsia="en-CY"/>
          <w14:ligatures w14:val="none"/>
        </w:rPr>
        <w:t>εφεσείων</w:t>
      </w:r>
      <w:proofErr w:type="spellEnd"/>
      <w:r>
        <w:rPr>
          <w:rFonts w:ascii="Bookman Old Style" w:eastAsia="Times New Roman" w:hAnsi="Bookman Old Style" w:cs="Arial"/>
          <w:color w:val="000000"/>
          <w:kern w:val="0"/>
          <w:sz w:val="26"/>
          <w:szCs w:val="26"/>
          <w:lang w:val="el-GR" w:eastAsia="en-CY"/>
          <w14:ligatures w14:val="none"/>
        </w:rPr>
        <w:t>, ου</w:t>
      </w:r>
      <w:r w:rsidR="00D50C68">
        <w:rPr>
          <w:rFonts w:ascii="Bookman Old Style" w:eastAsia="Times New Roman" w:hAnsi="Bookman Old Style" w:cs="Arial"/>
          <w:color w:val="000000"/>
          <w:kern w:val="0"/>
          <w:sz w:val="26"/>
          <w:szCs w:val="26"/>
          <w:lang w:val="el-GR" w:eastAsia="en-CY"/>
          <w14:ligatures w14:val="none"/>
        </w:rPr>
        <w:t>σιαστικά θεωρεί ότι</w:t>
      </w:r>
      <w:r w:rsidR="00EB1249">
        <w:rPr>
          <w:rFonts w:ascii="Bookman Old Style" w:eastAsia="Times New Roman" w:hAnsi="Bookman Old Style" w:cs="Arial"/>
          <w:color w:val="000000"/>
          <w:kern w:val="0"/>
          <w:sz w:val="26"/>
          <w:szCs w:val="26"/>
          <w:lang w:val="el-GR" w:eastAsia="en-CY"/>
          <w14:ligatures w14:val="none"/>
        </w:rPr>
        <w:t xml:space="preserve"> το πρωτόδικο Δικαστήριο παρέλειψε να αξιολογήσει</w:t>
      </w:r>
      <w:r w:rsidR="00D50C68">
        <w:rPr>
          <w:rFonts w:ascii="Bookman Old Style" w:eastAsia="Times New Roman" w:hAnsi="Bookman Old Style" w:cs="Arial"/>
          <w:color w:val="000000"/>
          <w:kern w:val="0"/>
          <w:sz w:val="26"/>
          <w:szCs w:val="26"/>
          <w:lang w:val="el-GR" w:eastAsia="en-CY"/>
          <w14:ligatures w14:val="none"/>
        </w:rPr>
        <w:t>, ως όφειλε,</w:t>
      </w:r>
      <w:r w:rsidR="00EB1249">
        <w:rPr>
          <w:rFonts w:ascii="Bookman Old Style" w:eastAsia="Times New Roman" w:hAnsi="Bookman Old Style" w:cs="Arial"/>
          <w:color w:val="000000"/>
          <w:kern w:val="0"/>
          <w:sz w:val="26"/>
          <w:szCs w:val="26"/>
          <w:lang w:val="el-GR" w:eastAsia="en-CY"/>
          <w14:ligatures w14:val="none"/>
        </w:rPr>
        <w:t xml:space="preserve"> τις αντικρουόμενες θέσεις των δύο </w:t>
      </w:r>
      <w:r w:rsidR="00D50C68">
        <w:rPr>
          <w:rFonts w:ascii="Bookman Old Style" w:eastAsia="Times New Roman" w:hAnsi="Bookman Old Style" w:cs="Arial"/>
          <w:color w:val="000000"/>
          <w:kern w:val="0"/>
          <w:sz w:val="26"/>
          <w:szCs w:val="26"/>
          <w:lang w:val="el-GR" w:eastAsia="en-CY"/>
          <w14:ligatures w14:val="none"/>
        </w:rPr>
        <w:t>εκτιμητών σ</w:t>
      </w:r>
      <w:r w:rsidR="00EB1249">
        <w:rPr>
          <w:rFonts w:ascii="Bookman Old Style" w:eastAsia="Times New Roman" w:hAnsi="Bookman Old Style" w:cs="Arial"/>
          <w:color w:val="000000"/>
          <w:kern w:val="0"/>
          <w:sz w:val="26"/>
          <w:szCs w:val="26"/>
          <w:lang w:val="el-GR" w:eastAsia="en-CY"/>
          <w14:ligatures w14:val="none"/>
        </w:rPr>
        <w:t xml:space="preserve">ε σχέση με το κατά πόσο η περιοχή </w:t>
      </w:r>
      <w:r w:rsidR="00EB21BE">
        <w:rPr>
          <w:rFonts w:ascii="Bookman Old Style" w:eastAsia="Times New Roman" w:hAnsi="Bookman Old Style" w:cs="Arial"/>
          <w:color w:val="000000"/>
          <w:kern w:val="0"/>
          <w:sz w:val="26"/>
          <w:szCs w:val="26"/>
          <w:lang w:val="el-GR" w:eastAsia="en-CY"/>
          <w14:ligatures w14:val="none"/>
        </w:rPr>
        <w:t>νοτίως</w:t>
      </w:r>
      <w:r w:rsidR="00EB1249">
        <w:rPr>
          <w:rFonts w:ascii="Bookman Old Style" w:eastAsia="Times New Roman" w:hAnsi="Bookman Old Style" w:cs="Arial"/>
          <w:color w:val="000000"/>
          <w:kern w:val="0"/>
          <w:sz w:val="26"/>
          <w:szCs w:val="26"/>
          <w:lang w:val="el-GR" w:eastAsia="en-CY"/>
          <w14:ligatures w14:val="none"/>
        </w:rPr>
        <w:t xml:space="preserve"> του δρόμου Πάφου-Πόλης </w:t>
      </w:r>
      <w:proofErr w:type="spellStart"/>
      <w:r w:rsidR="00EB1249">
        <w:rPr>
          <w:rFonts w:ascii="Bookman Old Style" w:eastAsia="Times New Roman" w:hAnsi="Bookman Old Style" w:cs="Arial"/>
          <w:color w:val="000000"/>
          <w:kern w:val="0"/>
          <w:sz w:val="26"/>
          <w:szCs w:val="26"/>
          <w:lang w:val="el-GR" w:eastAsia="en-CY"/>
          <w14:ligatures w14:val="none"/>
        </w:rPr>
        <w:t>Χρυσοχούς</w:t>
      </w:r>
      <w:proofErr w:type="spellEnd"/>
      <w:r w:rsidR="00EB1249">
        <w:rPr>
          <w:rFonts w:ascii="Bookman Old Style" w:eastAsia="Times New Roman" w:hAnsi="Bookman Old Style" w:cs="Arial"/>
          <w:color w:val="000000"/>
          <w:kern w:val="0"/>
          <w:sz w:val="26"/>
          <w:szCs w:val="26"/>
          <w:lang w:val="el-GR" w:eastAsia="en-CY"/>
          <w14:ligatures w14:val="none"/>
        </w:rPr>
        <w:t xml:space="preserve"> είναι αναπτυγμένη και πλεονεκτεί ουσιωδώς από την περιοχή βορείως του δρόμου, όπου βρίσκεται το επίδικο </w:t>
      </w:r>
      <w:r w:rsidR="00EB1249">
        <w:rPr>
          <w:rFonts w:ascii="Bookman Old Style" w:eastAsia="Times New Roman" w:hAnsi="Bookman Old Style" w:cs="Arial"/>
          <w:color w:val="000000"/>
          <w:kern w:val="0"/>
          <w:sz w:val="26"/>
          <w:szCs w:val="26"/>
          <w:lang w:val="el-GR" w:eastAsia="en-CY"/>
          <w14:ligatures w14:val="none"/>
        </w:rPr>
        <w:lastRenderedPageBreak/>
        <w:t xml:space="preserve">ακίνητο. </w:t>
      </w:r>
      <w:r w:rsidR="00B273EB">
        <w:rPr>
          <w:rFonts w:ascii="Bookman Old Style" w:eastAsia="Times New Roman" w:hAnsi="Bookman Old Style" w:cs="Arial"/>
          <w:color w:val="000000"/>
          <w:kern w:val="0"/>
          <w:sz w:val="26"/>
          <w:szCs w:val="26"/>
          <w:lang w:val="el-GR" w:eastAsia="en-CY"/>
          <w14:ligatures w14:val="none"/>
        </w:rPr>
        <w:t xml:space="preserve">Η θέση του εκτιμητή της </w:t>
      </w:r>
      <w:proofErr w:type="spellStart"/>
      <w:r w:rsidR="00B273EB">
        <w:rPr>
          <w:rFonts w:ascii="Bookman Old Style" w:eastAsia="Times New Roman" w:hAnsi="Bookman Old Style" w:cs="Arial"/>
          <w:color w:val="000000"/>
          <w:kern w:val="0"/>
          <w:sz w:val="26"/>
          <w:szCs w:val="26"/>
          <w:lang w:val="el-GR" w:eastAsia="en-CY"/>
          <w14:ligatures w14:val="none"/>
        </w:rPr>
        <w:t>Απ</w:t>
      </w:r>
      <w:r w:rsidR="00B30819">
        <w:rPr>
          <w:rFonts w:ascii="Bookman Old Style" w:eastAsia="Times New Roman" w:hAnsi="Bookman Old Style" w:cs="Arial"/>
          <w:color w:val="000000"/>
          <w:kern w:val="0"/>
          <w:sz w:val="26"/>
          <w:szCs w:val="26"/>
          <w:lang w:val="el-GR" w:eastAsia="en-CY"/>
          <w14:ligatures w14:val="none"/>
        </w:rPr>
        <w:t>αλλοτριούσας</w:t>
      </w:r>
      <w:proofErr w:type="spellEnd"/>
      <w:r w:rsidR="00B273EB">
        <w:rPr>
          <w:rFonts w:ascii="Bookman Old Style" w:eastAsia="Times New Roman" w:hAnsi="Bookman Old Style" w:cs="Arial"/>
          <w:color w:val="000000"/>
          <w:kern w:val="0"/>
          <w:sz w:val="26"/>
          <w:szCs w:val="26"/>
          <w:lang w:val="el-GR" w:eastAsia="en-CY"/>
          <w14:ligatures w14:val="none"/>
        </w:rPr>
        <w:t xml:space="preserve"> Αρχής ήταν πως τα συγκριτικά που έλαβε υπόψη ο εκτιμητής της εφεσίβλητης βρίσκονταν νοτίως του δρόμου, σε μία εντελώς διαφορετική περιοχή, με πολύ πιο ψηλές τιμές πώλησης ακινήτων. Ο ίδιος</w:t>
      </w:r>
      <w:r>
        <w:rPr>
          <w:rFonts w:ascii="Bookman Old Style" w:eastAsia="Times New Roman" w:hAnsi="Bookman Old Style" w:cs="Arial"/>
          <w:color w:val="000000"/>
          <w:kern w:val="0"/>
          <w:sz w:val="26"/>
          <w:szCs w:val="26"/>
          <w:lang w:val="el-GR" w:eastAsia="en-CY"/>
          <w14:ligatures w14:val="none"/>
        </w:rPr>
        <w:t>,</w:t>
      </w:r>
      <w:r w:rsidR="00B273EB">
        <w:rPr>
          <w:rFonts w:ascii="Bookman Old Style" w:eastAsia="Times New Roman" w:hAnsi="Bookman Old Style" w:cs="Arial"/>
          <w:color w:val="000000"/>
          <w:kern w:val="0"/>
          <w:sz w:val="26"/>
          <w:szCs w:val="26"/>
          <w:lang w:val="el-GR" w:eastAsia="en-CY"/>
          <w14:ligatures w14:val="none"/>
        </w:rPr>
        <w:t xml:space="preserve"> έλαβε υπόψη του</w:t>
      </w:r>
      <w:r>
        <w:rPr>
          <w:rFonts w:ascii="Bookman Old Style" w:eastAsia="Times New Roman" w:hAnsi="Bookman Old Style" w:cs="Arial"/>
          <w:color w:val="000000"/>
          <w:kern w:val="0"/>
          <w:sz w:val="26"/>
          <w:szCs w:val="26"/>
          <w:lang w:val="el-GR" w:eastAsia="en-CY"/>
          <w14:ligatures w14:val="none"/>
        </w:rPr>
        <w:t xml:space="preserve"> </w:t>
      </w:r>
      <w:r w:rsidR="00B273EB">
        <w:rPr>
          <w:rFonts w:ascii="Bookman Old Style" w:eastAsia="Times New Roman" w:hAnsi="Bookman Old Style" w:cs="Arial"/>
          <w:color w:val="000000"/>
          <w:kern w:val="0"/>
          <w:sz w:val="26"/>
          <w:szCs w:val="26"/>
          <w:lang w:val="el-GR" w:eastAsia="en-CY"/>
          <w14:ligatures w14:val="none"/>
        </w:rPr>
        <w:t xml:space="preserve">συγκριτικά, τα οποία βρίσκονταν στην ίδια περιοχή </w:t>
      </w:r>
      <w:r>
        <w:rPr>
          <w:rFonts w:ascii="Bookman Old Style" w:eastAsia="Times New Roman" w:hAnsi="Bookman Old Style" w:cs="Arial"/>
          <w:color w:val="000000"/>
          <w:kern w:val="0"/>
          <w:sz w:val="26"/>
          <w:szCs w:val="26"/>
          <w:lang w:val="el-GR" w:eastAsia="en-CY"/>
          <w14:ligatures w14:val="none"/>
        </w:rPr>
        <w:t>με το ακίνητο</w:t>
      </w:r>
      <w:r w:rsidR="005E18A1">
        <w:rPr>
          <w:rFonts w:ascii="Bookman Old Style" w:eastAsia="Times New Roman" w:hAnsi="Bookman Old Style" w:cs="Arial"/>
          <w:color w:val="000000"/>
          <w:kern w:val="0"/>
          <w:sz w:val="26"/>
          <w:szCs w:val="26"/>
          <w:lang w:val="el-GR" w:eastAsia="en-CY"/>
          <w14:ligatures w14:val="none"/>
        </w:rPr>
        <w:t>,</w:t>
      </w:r>
      <w:r>
        <w:rPr>
          <w:rFonts w:ascii="Bookman Old Style" w:eastAsia="Times New Roman" w:hAnsi="Bookman Old Style" w:cs="Arial"/>
          <w:color w:val="000000"/>
          <w:kern w:val="0"/>
          <w:sz w:val="26"/>
          <w:szCs w:val="26"/>
          <w:lang w:val="el-GR" w:eastAsia="en-CY"/>
          <w14:ligatures w14:val="none"/>
        </w:rPr>
        <w:t xml:space="preserve"> </w:t>
      </w:r>
      <w:r w:rsidR="00B273EB">
        <w:rPr>
          <w:rFonts w:ascii="Bookman Old Style" w:eastAsia="Times New Roman" w:hAnsi="Bookman Old Style" w:cs="Arial"/>
          <w:color w:val="000000"/>
          <w:kern w:val="0"/>
          <w:sz w:val="26"/>
          <w:szCs w:val="26"/>
          <w:lang w:val="el-GR" w:eastAsia="en-CY"/>
          <w14:ligatures w14:val="none"/>
        </w:rPr>
        <w:t>και σε σχετικά κοντινή απόσταση από</w:t>
      </w:r>
      <w:r>
        <w:rPr>
          <w:rFonts w:ascii="Bookman Old Style" w:eastAsia="Times New Roman" w:hAnsi="Bookman Old Style" w:cs="Arial"/>
          <w:color w:val="000000"/>
          <w:kern w:val="0"/>
          <w:sz w:val="26"/>
          <w:szCs w:val="26"/>
          <w:lang w:val="el-GR" w:eastAsia="en-CY"/>
          <w14:ligatures w14:val="none"/>
        </w:rPr>
        <w:t xml:space="preserve"> αυτό</w:t>
      </w:r>
      <w:r w:rsidR="00B273EB">
        <w:rPr>
          <w:rFonts w:ascii="Bookman Old Style" w:eastAsia="Times New Roman" w:hAnsi="Bookman Old Style" w:cs="Arial"/>
          <w:color w:val="000000"/>
          <w:kern w:val="0"/>
          <w:sz w:val="26"/>
          <w:szCs w:val="26"/>
          <w:lang w:val="el-GR" w:eastAsia="en-CY"/>
          <w14:ligatures w14:val="none"/>
        </w:rPr>
        <w:t xml:space="preserve">. </w:t>
      </w:r>
    </w:p>
    <w:p w14:paraId="05CFFCB8" w14:textId="77777777" w:rsidR="00EB1249" w:rsidRDefault="00EB1249" w:rsidP="00EB1249">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p>
    <w:p w14:paraId="66BA43EB" w14:textId="1609F7ED" w:rsidR="00B30819" w:rsidRDefault="00DE5E09" w:rsidP="00EB1249">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r>
        <w:rPr>
          <w:rFonts w:ascii="Bookman Old Style" w:eastAsia="Times New Roman" w:hAnsi="Bookman Old Style" w:cs="Arial"/>
          <w:color w:val="000000"/>
          <w:kern w:val="0"/>
          <w:sz w:val="26"/>
          <w:szCs w:val="26"/>
          <w:lang w:val="el-GR" w:eastAsia="en-CY"/>
          <w14:ligatures w14:val="none"/>
        </w:rPr>
        <w:t>Πιο συγκεκριμένα, ο</w:t>
      </w:r>
      <w:r w:rsidR="000409F2">
        <w:rPr>
          <w:rFonts w:ascii="Bookman Old Style" w:eastAsia="Times New Roman" w:hAnsi="Bookman Old Style" w:cs="Arial"/>
          <w:color w:val="000000"/>
          <w:kern w:val="0"/>
          <w:sz w:val="26"/>
          <w:szCs w:val="26"/>
          <w:lang w:val="el-GR" w:eastAsia="en-CY"/>
          <w14:ligatures w14:val="none"/>
        </w:rPr>
        <w:t xml:space="preserve"> </w:t>
      </w:r>
      <w:r w:rsidR="00B273EB">
        <w:rPr>
          <w:rFonts w:ascii="Bookman Old Style" w:eastAsia="Times New Roman" w:hAnsi="Bookman Old Style" w:cs="Arial"/>
          <w:color w:val="000000"/>
          <w:kern w:val="0"/>
          <w:sz w:val="26"/>
          <w:szCs w:val="26"/>
          <w:lang w:val="el-GR" w:eastAsia="en-CY"/>
          <w14:ligatures w14:val="none"/>
        </w:rPr>
        <w:t xml:space="preserve">εκτιμητής </w:t>
      </w:r>
      <w:r w:rsidR="000409F2">
        <w:rPr>
          <w:rFonts w:ascii="Bookman Old Style" w:eastAsia="Times New Roman" w:hAnsi="Bookman Old Style" w:cs="Arial"/>
          <w:color w:val="000000"/>
          <w:kern w:val="0"/>
          <w:sz w:val="26"/>
          <w:szCs w:val="26"/>
          <w:lang w:val="el-GR" w:eastAsia="en-CY"/>
          <w14:ligatures w14:val="none"/>
        </w:rPr>
        <w:t xml:space="preserve">της </w:t>
      </w:r>
      <w:proofErr w:type="spellStart"/>
      <w:r w:rsidR="000409F2">
        <w:rPr>
          <w:rFonts w:ascii="Bookman Old Style" w:eastAsia="Times New Roman" w:hAnsi="Bookman Old Style" w:cs="Arial"/>
          <w:color w:val="000000"/>
          <w:kern w:val="0"/>
          <w:sz w:val="26"/>
          <w:szCs w:val="26"/>
          <w:lang w:val="el-GR" w:eastAsia="en-CY"/>
          <w14:ligatures w14:val="none"/>
        </w:rPr>
        <w:t>Απ</w:t>
      </w:r>
      <w:r w:rsidR="00B30819">
        <w:rPr>
          <w:rFonts w:ascii="Bookman Old Style" w:eastAsia="Times New Roman" w:hAnsi="Bookman Old Style" w:cs="Arial"/>
          <w:color w:val="000000"/>
          <w:kern w:val="0"/>
          <w:sz w:val="26"/>
          <w:szCs w:val="26"/>
          <w:lang w:val="el-GR" w:eastAsia="en-CY"/>
          <w14:ligatures w14:val="none"/>
        </w:rPr>
        <w:t>αλλοτριούσας</w:t>
      </w:r>
      <w:proofErr w:type="spellEnd"/>
      <w:r w:rsidR="000409F2">
        <w:rPr>
          <w:rFonts w:ascii="Bookman Old Style" w:eastAsia="Times New Roman" w:hAnsi="Bookman Old Style" w:cs="Arial"/>
          <w:color w:val="000000"/>
          <w:kern w:val="0"/>
          <w:sz w:val="26"/>
          <w:szCs w:val="26"/>
          <w:lang w:val="el-GR" w:eastAsia="en-CY"/>
          <w14:ligatures w14:val="none"/>
        </w:rPr>
        <w:t xml:space="preserve"> Αρχής ισχυρίστηκε πως η περιοχή ν</w:t>
      </w:r>
      <w:r w:rsidR="005E18A1">
        <w:rPr>
          <w:rFonts w:ascii="Bookman Old Style" w:eastAsia="Times New Roman" w:hAnsi="Bookman Old Style" w:cs="Arial"/>
          <w:color w:val="000000"/>
          <w:kern w:val="0"/>
          <w:sz w:val="26"/>
          <w:szCs w:val="26"/>
          <w:lang w:val="el-GR" w:eastAsia="en-CY"/>
          <w14:ligatures w14:val="none"/>
        </w:rPr>
        <w:t>οτίως</w:t>
      </w:r>
      <w:r w:rsidR="000409F2">
        <w:rPr>
          <w:rFonts w:ascii="Bookman Old Style" w:eastAsia="Times New Roman" w:hAnsi="Bookman Old Style" w:cs="Arial"/>
          <w:color w:val="000000"/>
          <w:kern w:val="0"/>
          <w:sz w:val="26"/>
          <w:szCs w:val="26"/>
          <w:lang w:val="el-GR" w:eastAsia="en-CY"/>
          <w14:ligatures w14:val="none"/>
        </w:rPr>
        <w:t xml:space="preserve"> του αυτοκινητόδρομου είναι διαφορετική περιοχή. </w:t>
      </w:r>
      <w:r w:rsidR="00253276">
        <w:rPr>
          <w:rFonts w:ascii="Bookman Old Style" w:eastAsia="Times New Roman" w:hAnsi="Bookman Old Style" w:cs="Arial"/>
          <w:color w:val="000000"/>
          <w:kern w:val="0"/>
          <w:sz w:val="26"/>
          <w:szCs w:val="26"/>
          <w:lang w:val="el-GR" w:eastAsia="en-CY"/>
          <w14:ligatures w14:val="none"/>
        </w:rPr>
        <w:t>Ως</w:t>
      </w:r>
      <w:r w:rsidR="000409F2">
        <w:rPr>
          <w:rFonts w:ascii="Bookman Old Style" w:eastAsia="Times New Roman" w:hAnsi="Bookman Old Style" w:cs="Arial"/>
          <w:color w:val="000000"/>
          <w:kern w:val="0"/>
          <w:sz w:val="26"/>
          <w:szCs w:val="26"/>
          <w:lang w:val="el-GR" w:eastAsia="en-CY"/>
          <w14:ligatures w14:val="none"/>
        </w:rPr>
        <w:t xml:space="preserve"> ανέφερε, στη νότια πλευρά υπάρχει ανάπτυξη και περισσότερη ζήτηση</w:t>
      </w:r>
      <w:r w:rsidR="005E18A1">
        <w:rPr>
          <w:rFonts w:ascii="Bookman Old Style" w:eastAsia="Times New Roman" w:hAnsi="Bookman Old Style" w:cs="Arial"/>
          <w:color w:val="000000"/>
          <w:kern w:val="0"/>
          <w:sz w:val="26"/>
          <w:szCs w:val="26"/>
          <w:lang w:val="el-GR" w:eastAsia="en-CY"/>
          <w14:ligatures w14:val="none"/>
        </w:rPr>
        <w:t xml:space="preserve"> </w:t>
      </w:r>
      <w:r w:rsidR="005E18A1" w:rsidRPr="005E18A1">
        <w:rPr>
          <w:rFonts w:ascii="Bookman Old Style" w:eastAsia="Times New Roman" w:hAnsi="Bookman Old Style" w:cs="Arial"/>
          <w:color w:val="000000"/>
          <w:kern w:val="0"/>
          <w:sz w:val="26"/>
          <w:szCs w:val="26"/>
          <w:lang w:val="el-GR" w:eastAsia="en-CY"/>
          <w14:ligatures w14:val="none"/>
        </w:rPr>
        <w:t>ακινήτων</w:t>
      </w:r>
      <w:r w:rsidR="005E18A1">
        <w:rPr>
          <w:rFonts w:ascii="Bookman Old Style" w:eastAsia="Times New Roman" w:hAnsi="Bookman Old Style" w:cs="Arial"/>
          <w:color w:val="000000"/>
          <w:kern w:val="0"/>
          <w:sz w:val="26"/>
          <w:szCs w:val="26"/>
          <w:lang w:val="el-GR" w:eastAsia="en-CY"/>
          <w14:ligatures w14:val="none"/>
        </w:rPr>
        <w:t>,</w:t>
      </w:r>
      <w:r w:rsidR="000409F2" w:rsidRPr="005E18A1">
        <w:rPr>
          <w:rFonts w:ascii="Bookman Old Style" w:eastAsia="Times New Roman" w:hAnsi="Bookman Old Style" w:cs="Arial"/>
          <w:color w:val="000000"/>
          <w:kern w:val="0"/>
          <w:sz w:val="26"/>
          <w:szCs w:val="26"/>
          <w:lang w:val="el-GR" w:eastAsia="en-CY"/>
          <w14:ligatures w14:val="none"/>
        </w:rPr>
        <w:t xml:space="preserve"> </w:t>
      </w:r>
      <w:r w:rsidR="005E18A1">
        <w:rPr>
          <w:rFonts w:ascii="Bookman Old Style" w:eastAsia="Times New Roman" w:hAnsi="Bookman Old Style" w:cs="Arial"/>
          <w:color w:val="000000"/>
          <w:kern w:val="0"/>
          <w:sz w:val="26"/>
          <w:szCs w:val="26"/>
          <w:lang w:val="el-GR" w:eastAsia="en-CY"/>
          <w14:ligatures w14:val="none"/>
        </w:rPr>
        <w:t>εν αντιθέσει με τη</w:t>
      </w:r>
      <w:r w:rsidR="000409F2">
        <w:rPr>
          <w:rFonts w:ascii="Bookman Old Style" w:eastAsia="Times New Roman" w:hAnsi="Bookman Old Style" w:cs="Arial"/>
          <w:color w:val="000000"/>
          <w:kern w:val="0"/>
          <w:sz w:val="26"/>
          <w:szCs w:val="26"/>
          <w:lang w:val="el-GR" w:eastAsia="en-CY"/>
          <w14:ligatures w14:val="none"/>
        </w:rPr>
        <w:t xml:space="preserve"> βόρεια πλευρά του δρόμου</w:t>
      </w:r>
      <w:r w:rsidR="005E18A1">
        <w:rPr>
          <w:rFonts w:ascii="Bookman Old Style" w:eastAsia="Times New Roman" w:hAnsi="Bookman Old Style" w:cs="Arial"/>
          <w:color w:val="000000"/>
          <w:kern w:val="0"/>
          <w:sz w:val="26"/>
          <w:szCs w:val="26"/>
          <w:lang w:val="el-GR" w:eastAsia="en-CY"/>
          <w14:ligatures w14:val="none"/>
        </w:rPr>
        <w:t>,</w:t>
      </w:r>
      <w:r w:rsidR="000409F2">
        <w:rPr>
          <w:rFonts w:ascii="Bookman Old Style" w:eastAsia="Times New Roman" w:hAnsi="Bookman Old Style" w:cs="Arial"/>
          <w:color w:val="000000"/>
          <w:kern w:val="0"/>
          <w:sz w:val="26"/>
          <w:szCs w:val="26"/>
          <w:lang w:val="el-GR" w:eastAsia="en-CY"/>
          <w14:ligatures w14:val="none"/>
        </w:rPr>
        <w:t xml:space="preserve"> η οποία δεν είχε </w:t>
      </w:r>
      <w:r w:rsidR="000409F2" w:rsidRPr="000409F2">
        <w:rPr>
          <w:rFonts w:ascii="Bookman Old Style" w:eastAsia="Times New Roman" w:hAnsi="Bookman Old Style" w:cs="Arial"/>
          <w:i/>
          <w:iCs/>
          <w:color w:val="000000"/>
          <w:kern w:val="0"/>
          <w:sz w:val="26"/>
          <w:szCs w:val="26"/>
          <w:lang w:val="el-GR" w:eastAsia="en-CY"/>
          <w14:ligatures w14:val="none"/>
        </w:rPr>
        <w:t>«ούτε τότε αλλά ούτε και τώρα οποιαδήποτε ανάπτυξη».</w:t>
      </w:r>
      <w:r w:rsidR="000409F2">
        <w:rPr>
          <w:rFonts w:ascii="Bookman Old Style" w:eastAsia="Times New Roman" w:hAnsi="Bookman Old Style" w:cs="Arial"/>
          <w:i/>
          <w:iCs/>
          <w:color w:val="000000"/>
          <w:kern w:val="0"/>
          <w:sz w:val="26"/>
          <w:szCs w:val="26"/>
          <w:lang w:val="el-GR" w:eastAsia="en-CY"/>
          <w14:ligatures w14:val="none"/>
        </w:rPr>
        <w:t xml:space="preserve"> </w:t>
      </w:r>
      <w:r w:rsidR="000409F2">
        <w:rPr>
          <w:rFonts w:ascii="Bookman Old Style" w:eastAsia="Times New Roman" w:hAnsi="Bookman Old Style" w:cs="Arial"/>
          <w:color w:val="000000"/>
          <w:kern w:val="0"/>
          <w:sz w:val="26"/>
          <w:szCs w:val="26"/>
          <w:lang w:val="el-GR" w:eastAsia="en-CY"/>
          <w14:ligatures w14:val="none"/>
        </w:rPr>
        <w:t xml:space="preserve">Όπως διευκρίνισε, </w:t>
      </w:r>
      <w:r w:rsidR="000409F2" w:rsidRPr="000409F2">
        <w:rPr>
          <w:rFonts w:ascii="Bookman Old Style" w:eastAsia="Times New Roman" w:hAnsi="Bookman Old Style" w:cs="Arial"/>
          <w:i/>
          <w:iCs/>
          <w:color w:val="000000"/>
          <w:kern w:val="0"/>
          <w:sz w:val="26"/>
          <w:szCs w:val="26"/>
          <w:lang w:val="el-GR" w:eastAsia="en-CY"/>
          <w14:ligatures w14:val="none"/>
        </w:rPr>
        <w:t>«δεν υπάρχει οποιαδήποτε ανάπτυξη της μορφής που υπάρχει και νότια. Μόνο όταν πλησιάζουμε τον πυρήνα του χωριού υπάρχουν κάποια ακίνητα που έχουν αναπτυχθεί, αλλά και πάλι είναι μακριά».</w:t>
      </w:r>
      <w:r w:rsidR="000409F2">
        <w:rPr>
          <w:rFonts w:ascii="Bookman Old Style" w:eastAsia="Times New Roman" w:hAnsi="Bookman Old Style" w:cs="Arial"/>
          <w:color w:val="000000"/>
          <w:kern w:val="0"/>
          <w:sz w:val="26"/>
          <w:szCs w:val="26"/>
          <w:lang w:val="el-GR" w:eastAsia="en-CY"/>
          <w14:ligatures w14:val="none"/>
        </w:rPr>
        <w:t xml:space="preserve"> Εις επίρρωση των </w:t>
      </w:r>
      <w:proofErr w:type="spellStart"/>
      <w:r w:rsidR="000409F2">
        <w:rPr>
          <w:rFonts w:ascii="Bookman Old Style" w:eastAsia="Times New Roman" w:hAnsi="Bookman Old Style" w:cs="Arial"/>
          <w:color w:val="000000"/>
          <w:kern w:val="0"/>
          <w:sz w:val="26"/>
          <w:szCs w:val="26"/>
          <w:lang w:val="el-GR" w:eastAsia="en-CY"/>
          <w14:ligatures w14:val="none"/>
        </w:rPr>
        <w:t>θέσεών</w:t>
      </w:r>
      <w:proofErr w:type="spellEnd"/>
      <w:r w:rsidR="000409F2">
        <w:rPr>
          <w:rFonts w:ascii="Bookman Old Style" w:eastAsia="Times New Roman" w:hAnsi="Bookman Old Style" w:cs="Arial"/>
          <w:color w:val="000000"/>
          <w:kern w:val="0"/>
          <w:sz w:val="26"/>
          <w:szCs w:val="26"/>
          <w:lang w:val="el-GR" w:eastAsia="en-CY"/>
          <w14:ligatures w14:val="none"/>
        </w:rPr>
        <w:t xml:space="preserve"> του παρέπεμψε σε συγκεκριμένη φωτογραφία</w:t>
      </w:r>
      <w:r w:rsidR="00AB478F">
        <w:rPr>
          <w:rFonts w:ascii="Bookman Old Style" w:eastAsia="Times New Roman" w:hAnsi="Bookman Old Style" w:cs="Arial"/>
          <w:color w:val="000000"/>
          <w:kern w:val="0"/>
          <w:sz w:val="26"/>
          <w:szCs w:val="26"/>
          <w:lang w:val="el-GR" w:eastAsia="en-CY"/>
          <w14:ligatures w14:val="none"/>
        </w:rPr>
        <w:t>. Ήταν περαιτέρω η θέση του πως η περιοχή ν</w:t>
      </w:r>
      <w:r w:rsidR="005E18A1">
        <w:rPr>
          <w:rFonts w:ascii="Bookman Old Style" w:eastAsia="Times New Roman" w:hAnsi="Bookman Old Style" w:cs="Arial"/>
          <w:color w:val="000000"/>
          <w:kern w:val="0"/>
          <w:sz w:val="26"/>
          <w:szCs w:val="26"/>
          <w:lang w:val="el-GR" w:eastAsia="en-CY"/>
          <w14:ligatures w14:val="none"/>
        </w:rPr>
        <w:t>οτίως</w:t>
      </w:r>
      <w:r w:rsidR="00AB478F">
        <w:rPr>
          <w:rFonts w:ascii="Bookman Old Style" w:eastAsia="Times New Roman" w:hAnsi="Bookman Old Style" w:cs="Arial"/>
          <w:color w:val="000000"/>
          <w:kern w:val="0"/>
          <w:sz w:val="26"/>
          <w:szCs w:val="26"/>
          <w:lang w:val="el-GR" w:eastAsia="en-CY"/>
          <w14:ligatures w14:val="none"/>
        </w:rPr>
        <w:t xml:space="preserve"> του αυτοκινητόδρομου, επειδή βρίσκεται σε ύψωμα, έχει καλύτερο οδικό δίκτυο και τούτο αντικατοπτρίζεται στις τιμές των </w:t>
      </w:r>
      <w:proofErr w:type="spellStart"/>
      <w:r w:rsidR="00AB478F">
        <w:rPr>
          <w:rFonts w:ascii="Bookman Old Style" w:eastAsia="Times New Roman" w:hAnsi="Bookman Old Style" w:cs="Arial"/>
          <w:color w:val="000000"/>
          <w:kern w:val="0"/>
          <w:sz w:val="26"/>
          <w:szCs w:val="26"/>
          <w:lang w:val="el-GR" w:eastAsia="en-CY"/>
          <w14:ligatures w14:val="none"/>
        </w:rPr>
        <w:t>πωληθέντων</w:t>
      </w:r>
      <w:proofErr w:type="spellEnd"/>
      <w:r w:rsidR="00AB478F">
        <w:rPr>
          <w:rFonts w:ascii="Bookman Old Style" w:eastAsia="Times New Roman" w:hAnsi="Bookman Old Style" w:cs="Arial"/>
          <w:color w:val="000000"/>
          <w:kern w:val="0"/>
          <w:sz w:val="26"/>
          <w:szCs w:val="26"/>
          <w:lang w:val="el-GR" w:eastAsia="en-CY"/>
          <w14:ligatures w14:val="none"/>
        </w:rPr>
        <w:t xml:space="preserve"> ακινήτων και </w:t>
      </w:r>
      <w:proofErr w:type="spellStart"/>
      <w:r w:rsidR="00AB478F">
        <w:rPr>
          <w:rFonts w:ascii="Bookman Old Style" w:eastAsia="Times New Roman" w:hAnsi="Bookman Old Style" w:cs="Arial"/>
          <w:color w:val="000000"/>
          <w:kern w:val="0"/>
          <w:sz w:val="26"/>
          <w:szCs w:val="26"/>
          <w:lang w:val="el-GR" w:eastAsia="en-CY"/>
          <w14:ligatures w14:val="none"/>
        </w:rPr>
        <w:t>κατ</w:t>
      </w:r>
      <w:proofErr w:type="spellEnd"/>
      <w:r w:rsidR="00AB478F">
        <w:rPr>
          <w:rFonts w:ascii="Bookman Old Style" w:eastAsia="Times New Roman" w:hAnsi="Bookman Old Style" w:cs="Arial"/>
          <w:color w:val="000000"/>
          <w:kern w:val="0"/>
          <w:sz w:val="26"/>
          <w:szCs w:val="26"/>
          <w:lang w:val="el-GR" w:eastAsia="en-CY"/>
          <w14:ligatures w14:val="none"/>
        </w:rPr>
        <w:t xml:space="preserve">΄ επέκταση και στην ανάπτυξη. Για να καταλήξει πως ο </w:t>
      </w:r>
      <w:r w:rsidR="00B30819">
        <w:rPr>
          <w:rFonts w:ascii="Bookman Old Style" w:eastAsia="Times New Roman" w:hAnsi="Bookman Old Style" w:cs="Arial"/>
          <w:color w:val="000000"/>
          <w:kern w:val="0"/>
          <w:sz w:val="26"/>
          <w:szCs w:val="26"/>
          <w:lang w:val="el-GR" w:eastAsia="en-CY"/>
          <w14:ligatures w14:val="none"/>
        </w:rPr>
        <w:t xml:space="preserve">εκτιμητής </w:t>
      </w:r>
      <w:r w:rsidR="00AB478F">
        <w:rPr>
          <w:rFonts w:ascii="Bookman Old Style" w:eastAsia="Times New Roman" w:hAnsi="Bookman Old Style" w:cs="Arial"/>
          <w:color w:val="000000"/>
          <w:kern w:val="0"/>
          <w:sz w:val="26"/>
          <w:szCs w:val="26"/>
          <w:lang w:val="el-GR" w:eastAsia="en-CY"/>
          <w14:ligatures w14:val="none"/>
        </w:rPr>
        <w:t xml:space="preserve">της </w:t>
      </w:r>
      <w:r w:rsidR="0074494F">
        <w:rPr>
          <w:rFonts w:ascii="Bookman Old Style" w:eastAsia="Times New Roman" w:hAnsi="Bookman Old Style" w:cs="Arial"/>
          <w:color w:val="000000"/>
          <w:kern w:val="0"/>
          <w:sz w:val="26"/>
          <w:szCs w:val="26"/>
          <w:lang w:val="el-GR" w:eastAsia="en-CY"/>
          <w14:ligatures w14:val="none"/>
        </w:rPr>
        <w:t>εφεσίβλητης</w:t>
      </w:r>
      <w:r w:rsidR="00AB478F">
        <w:rPr>
          <w:rFonts w:ascii="Bookman Old Style" w:eastAsia="Times New Roman" w:hAnsi="Bookman Old Style" w:cs="Arial"/>
          <w:color w:val="000000"/>
          <w:kern w:val="0"/>
          <w:sz w:val="26"/>
          <w:szCs w:val="26"/>
          <w:lang w:val="el-GR" w:eastAsia="en-CY"/>
          <w14:ligatures w14:val="none"/>
        </w:rPr>
        <w:t xml:space="preserve"> χρησιμοποίησε συγκριτικά τα οποία βρίσκονται σε άλλη ουσιαστικά περιοχή.</w:t>
      </w:r>
      <w:r>
        <w:rPr>
          <w:rFonts w:ascii="Bookman Old Style" w:eastAsia="Times New Roman" w:hAnsi="Bookman Old Style" w:cs="Arial"/>
          <w:color w:val="000000"/>
          <w:kern w:val="0"/>
          <w:sz w:val="26"/>
          <w:szCs w:val="26"/>
          <w:lang w:val="el-GR" w:eastAsia="en-CY"/>
          <w14:ligatures w14:val="none"/>
        </w:rPr>
        <w:t xml:space="preserve"> </w:t>
      </w:r>
      <w:r w:rsidR="00CE2CB2">
        <w:rPr>
          <w:rFonts w:ascii="Bookman Old Style" w:eastAsia="Times New Roman" w:hAnsi="Bookman Old Style" w:cs="Arial"/>
          <w:color w:val="000000"/>
          <w:kern w:val="0"/>
          <w:sz w:val="26"/>
          <w:szCs w:val="26"/>
          <w:lang w:val="el-GR" w:eastAsia="en-CY"/>
          <w14:ligatures w14:val="none"/>
        </w:rPr>
        <w:t xml:space="preserve">Ο εκτιμητής της εφεσίβλητης είχε </w:t>
      </w:r>
      <w:r w:rsidR="005E18A1">
        <w:rPr>
          <w:rFonts w:ascii="Bookman Old Style" w:eastAsia="Times New Roman" w:hAnsi="Bookman Old Style" w:cs="Arial"/>
          <w:color w:val="000000"/>
          <w:kern w:val="0"/>
          <w:sz w:val="26"/>
          <w:szCs w:val="26"/>
          <w:lang w:val="el-GR" w:eastAsia="en-CY"/>
          <w14:ligatures w14:val="none"/>
        </w:rPr>
        <w:t xml:space="preserve">βεβαίως </w:t>
      </w:r>
      <w:r w:rsidR="00CE2CB2">
        <w:rPr>
          <w:rFonts w:ascii="Bookman Old Style" w:eastAsia="Times New Roman" w:hAnsi="Bookman Old Style" w:cs="Arial"/>
          <w:color w:val="000000"/>
          <w:kern w:val="0"/>
          <w:sz w:val="26"/>
          <w:szCs w:val="26"/>
          <w:lang w:val="el-GR" w:eastAsia="en-CY"/>
          <w14:ligatures w14:val="none"/>
        </w:rPr>
        <w:t>εντελώς διαφορετική θέση.</w:t>
      </w:r>
    </w:p>
    <w:p w14:paraId="506E2F21" w14:textId="17BF9EEC" w:rsidR="00B9564E" w:rsidRDefault="00DE5E09" w:rsidP="00EB1249">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r>
        <w:rPr>
          <w:rFonts w:ascii="Bookman Old Style" w:eastAsia="Times New Roman" w:hAnsi="Bookman Old Style" w:cs="Arial"/>
          <w:color w:val="000000"/>
          <w:kern w:val="0"/>
          <w:sz w:val="26"/>
          <w:szCs w:val="26"/>
          <w:lang w:val="el-GR" w:eastAsia="en-CY"/>
          <w14:ligatures w14:val="none"/>
        </w:rPr>
        <w:lastRenderedPageBreak/>
        <w:t>Το Δικαστήριο δεν αξιολόγησε αυτή τη μαρτυρία και δεν προέβη σε εύρημα.</w:t>
      </w:r>
      <w:r w:rsidR="00B9564E">
        <w:rPr>
          <w:rFonts w:ascii="Bookman Old Style" w:eastAsia="Times New Roman" w:hAnsi="Bookman Old Style" w:cs="Arial"/>
          <w:color w:val="000000"/>
          <w:kern w:val="0"/>
          <w:sz w:val="26"/>
          <w:szCs w:val="26"/>
          <w:lang w:val="el-GR" w:eastAsia="en-CY"/>
          <w14:ligatures w14:val="none"/>
        </w:rPr>
        <w:t xml:space="preserve">  </w:t>
      </w:r>
      <w:r w:rsidR="00253276">
        <w:rPr>
          <w:rFonts w:ascii="Bookman Old Style" w:eastAsia="Times New Roman" w:hAnsi="Bookman Old Style" w:cs="Arial"/>
          <w:color w:val="000000"/>
          <w:kern w:val="0"/>
          <w:sz w:val="26"/>
          <w:szCs w:val="26"/>
          <w:lang w:val="el-GR" w:eastAsia="en-CY"/>
          <w14:ligatures w14:val="none"/>
        </w:rPr>
        <w:t xml:space="preserve">Μάλιστα απέρριψε τη σχετική μαρτυρία του εκτιμητής της </w:t>
      </w:r>
      <w:proofErr w:type="spellStart"/>
      <w:r w:rsidR="00253276">
        <w:rPr>
          <w:rFonts w:ascii="Bookman Old Style" w:eastAsia="Times New Roman" w:hAnsi="Bookman Old Style" w:cs="Arial"/>
          <w:color w:val="000000"/>
          <w:kern w:val="0"/>
          <w:sz w:val="26"/>
          <w:szCs w:val="26"/>
          <w:lang w:val="el-GR" w:eastAsia="en-CY"/>
          <w14:ligatures w14:val="none"/>
        </w:rPr>
        <w:t>Απαλλοτριούσας</w:t>
      </w:r>
      <w:proofErr w:type="spellEnd"/>
      <w:r w:rsidR="00253276">
        <w:rPr>
          <w:rFonts w:ascii="Bookman Old Style" w:eastAsia="Times New Roman" w:hAnsi="Bookman Old Style" w:cs="Arial"/>
          <w:color w:val="000000"/>
          <w:kern w:val="0"/>
          <w:sz w:val="26"/>
          <w:szCs w:val="26"/>
          <w:lang w:val="el-GR" w:eastAsia="en-CY"/>
          <w14:ligatures w14:val="none"/>
        </w:rPr>
        <w:t xml:space="preserve"> Αρχής, επειδή τα δύο από τα τρία ακίνητα που χρησιμοποίησε, βρίσκονταν σε άλλη πολεοδομική ζώνη. Π</w:t>
      </w:r>
      <w:r w:rsidR="00B9564E">
        <w:rPr>
          <w:rFonts w:ascii="Bookman Old Style" w:eastAsia="Times New Roman" w:hAnsi="Bookman Old Style" w:cs="Arial"/>
          <w:color w:val="000000"/>
          <w:kern w:val="0"/>
          <w:sz w:val="26"/>
          <w:szCs w:val="26"/>
          <w:lang w:val="el-GR" w:eastAsia="en-CY"/>
          <w14:ligatures w14:val="none"/>
        </w:rPr>
        <w:t>αραθέτουμε αυτολεξεί το σχετικό μέρος από την απόφασή του</w:t>
      </w:r>
      <w:r w:rsidR="00B9564E" w:rsidRPr="00667945">
        <w:rPr>
          <w:rFonts w:ascii="Bookman Old Style" w:eastAsia="Times New Roman" w:hAnsi="Bookman Old Style" w:cs="Arial"/>
          <w:color w:val="000000"/>
          <w:kern w:val="0"/>
          <w:sz w:val="26"/>
          <w:szCs w:val="26"/>
          <w:lang w:val="el-GR" w:eastAsia="en-CY"/>
          <w14:ligatures w14:val="none"/>
        </w:rPr>
        <w:t>:</w:t>
      </w:r>
      <w:r w:rsidR="00253276">
        <w:rPr>
          <w:rFonts w:ascii="Bookman Old Style" w:eastAsia="Times New Roman" w:hAnsi="Bookman Old Style" w:cs="Arial"/>
          <w:color w:val="000000"/>
          <w:kern w:val="0"/>
          <w:sz w:val="26"/>
          <w:szCs w:val="26"/>
          <w:lang w:val="el-GR" w:eastAsia="en-CY"/>
          <w14:ligatures w14:val="none"/>
        </w:rPr>
        <w:t xml:space="preserve"> </w:t>
      </w:r>
    </w:p>
    <w:p w14:paraId="5F0459D5" w14:textId="77777777" w:rsidR="003C7C51" w:rsidRDefault="003C7C51" w:rsidP="00EB1249">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p>
    <w:p w14:paraId="3FC10020" w14:textId="06EDA43E" w:rsidR="003E603B" w:rsidRPr="00545632" w:rsidRDefault="00AB1263" w:rsidP="00AB1263">
      <w:pPr>
        <w:spacing w:after="0" w:line="240" w:lineRule="auto"/>
        <w:ind w:left="708" w:hanging="28"/>
        <w:jc w:val="both"/>
        <w:rPr>
          <w:rFonts w:ascii="Bookman Old Style" w:hAnsi="Bookman Old Style" w:cs="Arial"/>
          <w:i/>
          <w:iCs/>
          <w:color w:val="000000"/>
          <w:sz w:val="26"/>
          <w:szCs w:val="26"/>
        </w:rPr>
      </w:pPr>
      <w:r>
        <w:rPr>
          <w:rFonts w:ascii="Bookman Old Style" w:hAnsi="Bookman Old Style" w:cs="Arial"/>
          <w:i/>
          <w:iCs/>
          <w:color w:val="000000"/>
          <w:sz w:val="26"/>
          <w:szCs w:val="26"/>
          <w:lang w:val="el-GR"/>
        </w:rPr>
        <w:t xml:space="preserve">   </w:t>
      </w:r>
      <w:r w:rsidR="003E603B" w:rsidRPr="00545632">
        <w:rPr>
          <w:rFonts w:ascii="Bookman Old Style" w:hAnsi="Bookman Old Style" w:cs="Arial"/>
          <w:i/>
          <w:iCs/>
          <w:color w:val="000000"/>
          <w:sz w:val="26"/>
          <w:szCs w:val="26"/>
          <w:lang w:val="el-GR"/>
        </w:rPr>
        <w:t>«</w:t>
      </w:r>
      <w:proofErr w:type="spellStart"/>
      <w:r w:rsidR="003E603B" w:rsidRPr="00545632">
        <w:rPr>
          <w:rFonts w:ascii="Bookman Old Style" w:hAnsi="Bookman Old Style" w:cs="Arial"/>
          <w:i/>
          <w:iCs/>
          <w:color w:val="000000"/>
          <w:sz w:val="26"/>
          <w:szCs w:val="26"/>
        </w:rPr>
        <w:t>Κρίνω</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ότι</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οι</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θέσεις</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του</w:t>
      </w:r>
      <w:proofErr w:type="spellEnd"/>
      <w:r w:rsidR="003E603B" w:rsidRPr="00545632">
        <w:rPr>
          <w:rFonts w:ascii="Bookman Old Style" w:hAnsi="Bookman Old Style" w:cs="Arial"/>
          <w:i/>
          <w:iCs/>
          <w:color w:val="000000"/>
          <w:sz w:val="26"/>
          <w:szCs w:val="26"/>
        </w:rPr>
        <w:t xml:space="preserve"> Μ.Υ. όπ</w:t>
      </w:r>
      <w:proofErr w:type="spellStart"/>
      <w:r w:rsidR="003E603B" w:rsidRPr="00545632">
        <w:rPr>
          <w:rFonts w:ascii="Bookman Old Style" w:hAnsi="Bookman Old Style" w:cs="Arial"/>
          <w:i/>
          <w:iCs/>
          <w:color w:val="000000"/>
          <w:sz w:val="26"/>
          <w:szCs w:val="26"/>
        </w:rPr>
        <w:t>ως</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έχουν</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εκφρ</w:t>
      </w:r>
      <w:proofErr w:type="spellEnd"/>
      <w:r w:rsidR="003E603B" w:rsidRPr="00545632">
        <w:rPr>
          <w:rFonts w:ascii="Bookman Old Style" w:hAnsi="Bookman Old Style" w:cs="Arial"/>
          <w:i/>
          <w:iCs/>
          <w:color w:val="000000"/>
          <w:sz w:val="26"/>
          <w:szCs w:val="26"/>
        </w:rPr>
        <w:t xml:space="preserve">αστεί </w:t>
      </w:r>
      <w:proofErr w:type="spellStart"/>
      <w:r w:rsidR="003E603B" w:rsidRPr="00545632">
        <w:rPr>
          <w:rFonts w:ascii="Bookman Old Style" w:hAnsi="Bookman Old Style" w:cs="Arial"/>
          <w:i/>
          <w:iCs/>
          <w:color w:val="000000"/>
          <w:sz w:val="26"/>
          <w:szCs w:val="26"/>
        </w:rPr>
        <w:t>μέσω</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της</w:t>
      </w:r>
      <w:proofErr w:type="spellEnd"/>
      <w:r w:rsidR="003E603B" w:rsidRPr="00545632">
        <w:rPr>
          <w:rFonts w:ascii="Bookman Old Style" w:hAnsi="Bookman Old Style" w:cs="Arial"/>
          <w:i/>
          <w:iCs/>
          <w:color w:val="000000"/>
          <w:sz w:val="26"/>
          <w:szCs w:val="26"/>
        </w:rPr>
        <w:t xml:space="preserve"> μα</w:t>
      </w:r>
      <w:proofErr w:type="spellStart"/>
      <w:r w:rsidR="003E603B" w:rsidRPr="00545632">
        <w:rPr>
          <w:rFonts w:ascii="Bookman Old Style" w:hAnsi="Bookman Old Style" w:cs="Arial"/>
          <w:i/>
          <w:iCs/>
          <w:color w:val="000000"/>
          <w:sz w:val="26"/>
          <w:szCs w:val="26"/>
        </w:rPr>
        <w:t>ρτυρί</w:t>
      </w:r>
      <w:proofErr w:type="spellEnd"/>
      <w:r w:rsidR="003E603B" w:rsidRPr="00545632">
        <w:rPr>
          <w:rFonts w:ascii="Bookman Old Style" w:hAnsi="Bookman Old Style" w:cs="Arial"/>
          <w:i/>
          <w:iCs/>
          <w:color w:val="000000"/>
          <w:sz w:val="26"/>
          <w:szCs w:val="26"/>
        </w:rPr>
        <w:t xml:space="preserve">ας </w:t>
      </w:r>
      <w:proofErr w:type="spellStart"/>
      <w:r w:rsidR="003E603B" w:rsidRPr="00545632">
        <w:rPr>
          <w:rFonts w:ascii="Bookman Old Style" w:hAnsi="Bookman Old Style" w:cs="Arial"/>
          <w:i/>
          <w:iCs/>
          <w:color w:val="000000"/>
          <w:sz w:val="26"/>
          <w:szCs w:val="26"/>
        </w:rPr>
        <w:t>του</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όσον</w:t>
      </w:r>
      <w:proofErr w:type="spellEnd"/>
      <w:r w:rsidR="003E603B" w:rsidRPr="00545632">
        <w:rPr>
          <w:rFonts w:ascii="Bookman Old Style" w:hAnsi="Bookman Old Style" w:cs="Arial"/>
          <w:i/>
          <w:iCs/>
          <w:color w:val="000000"/>
          <w:sz w:val="26"/>
          <w:szCs w:val="26"/>
        </w:rPr>
        <w:t xml:space="preserve"> α</w:t>
      </w:r>
      <w:proofErr w:type="spellStart"/>
      <w:r w:rsidR="003E603B" w:rsidRPr="00545632">
        <w:rPr>
          <w:rFonts w:ascii="Bookman Old Style" w:hAnsi="Bookman Old Style" w:cs="Arial"/>
          <w:i/>
          <w:iCs/>
          <w:color w:val="000000"/>
          <w:sz w:val="26"/>
          <w:szCs w:val="26"/>
        </w:rPr>
        <w:t>φορά</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την</w:t>
      </w:r>
      <w:proofErr w:type="spellEnd"/>
      <w:r w:rsidR="003E603B" w:rsidRPr="00545632">
        <w:rPr>
          <w:rFonts w:ascii="Bookman Old Style" w:hAnsi="Bookman Old Style" w:cs="Arial"/>
          <w:i/>
          <w:iCs/>
          <w:color w:val="000000"/>
          <w:sz w:val="26"/>
          <w:szCs w:val="26"/>
        </w:rPr>
        <w:t xml:space="preserve"> υπ</w:t>
      </w:r>
      <w:proofErr w:type="spellStart"/>
      <w:r w:rsidR="003E603B" w:rsidRPr="00545632">
        <w:rPr>
          <w:rFonts w:ascii="Bookman Old Style" w:hAnsi="Bookman Old Style" w:cs="Arial"/>
          <w:i/>
          <w:iCs/>
          <w:color w:val="000000"/>
          <w:sz w:val="26"/>
          <w:szCs w:val="26"/>
        </w:rPr>
        <w:t>ολογισμένη</w:t>
      </w:r>
      <w:proofErr w:type="spellEnd"/>
      <w:r w:rsidR="003E603B" w:rsidRPr="00545632">
        <w:rPr>
          <w:rFonts w:ascii="Bookman Old Style" w:hAnsi="Bookman Old Style" w:cs="Arial"/>
          <w:i/>
          <w:iCs/>
          <w:color w:val="000000"/>
          <w:sz w:val="26"/>
          <w:szCs w:val="26"/>
        </w:rPr>
        <w:t xml:space="preserve"> από α</w:t>
      </w:r>
      <w:proofErr w:type="spellStart"/>
      <w:r w:rsidR="003E603B" w:rsidRPr="00545632">
        <w:rPr>
          <w:rFonts w:ascii="Bookman Old Style" w:hAnsi="Bookman Old Style" w:cs="Arial"/>
          <w:i/>
          <w:iCs/>
          <w:color w:val="000000"/>
          <w:sz w:val="26"/>
          <w:szCs w:val="26"/>
        </w:rPr>
        <w:t>υτόν</w:t>
      </w:r>
      <w:proofErr w:type="spellEnd"/>
      <w:r w:rsidR="003E603B" w:rsidRPr="00545632">
        <w:rPr>
          <w:rFonts w:ascii="Bookman Old Style" w:hAnsi="Bookman Old Style" w:cs="Arial"/>
          <w:i/>
          <w:iCs/>
          <w:color w:val="000000"/>
          <w:sz w:val="26"/>
          <w:szCs w:val="26"/>
        </w:rPr>
        <w:t xml:space="preserve"> απ</w:t>
      </w:r>
      <w:proofErr w:type="spellStart"/>
      <w:r w:rsidR="003E603B" w:rsidRPr="00545632">
        <w:rPr>
          <w:rFonts w:ascii="Bookman Old Style" w:hAnsi="Bookman Old Style" w:cs="Arial"/>
          <w:i/>
          <w:iCs/>
          <w:color w:val="000000"/>
          <w:sz w:val="26"/>
          <w:szCs w:val="26"/>
        </w:rPr>
        <w:t>οζημίωση</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δεν</w:t>
      </w:r>
      <w:proofErr w:type="spellEnd"/>
      <w:r w:rsidR="003E603B" w:rsidRPr="00545632">
        <w:rPr>
          <w:rFonts w:ascii="Bookman Old Style" w:hAnsi="Bookman Old Style" w:cs="Arial"/>
          <w:i/>
          <w:iCs/>
          <w:color w:val="000000"/>
          <w:sz w:val="26"/>
          <w:szCs w:val="26"/>
        </w:rPr>
        <w:t xml:space="preserve"> μπ</w:t>
      </w:r>
      <w:proofErr w:type="spellStart"/>
      <w:r w:rsidR="003E603B" w:rsidRPr="00545632">
        <w:rPr>
          <w:rFonts w:ascii="Bookman Old Style" w:hAnsi="Bookman Old Style" w:cs="Arial"/>
          <w:i/>
          <w:iCs/>
          <w:color w:val="000000"/>
          <w:sz w:val="26"/>
          <w:szCs w:val="26"/>
        </w:rPr>
        <w:t>ορούν</w:t>
      </w:r>
      <w:proofErr w:type="spellEnd"/>
      <w:r w:rsidR="003E603B" w:rsidRPr="00545632">
        <w:rPr>
          <w:rFonts w:ascii="Bookman Old Style" w:hAnsi="Bookman Old Style" w:cs="Arial"/>
          <w:i/>
          <w:iCs/>
          <w:color w:val="000000"/>
          <w:sz w:val="26"/>
          <w:szCs w:val="26"/>
        </w:rPr>
        <w:t xml:space="preserve"> να </w:t>
      </w:r>
      <w:proofErr w:type="spellStart"/>
      <w:r w:rsidR="003E603B" w:rsidRPr="00545632">
        <w:rPr>
          <w:rFonts w:ascii="Bookman Old Style" w:hAnsi="Bookman Old Style" w:cs="Arial"/>
          <w:i/>
          <w:iCs/>
          <w:color w:val="000000"/>
          <w:sz w:val="26"/>
          <w:szCs w:val="26"/>
        </w:rPr>
        <w:t>γίνουν</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δεκτές</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λόγω</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του</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ότι</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χρησιμο</w:t>
      </w:r>
      <w:proofErr w:type="spellEnd"/>
      <w:r w:rsidR="003E603B" w:rsidRPr="00545632">
        <w:rPr>
          <w:rFonts w:ascii="Bookman Old Style" w:hAnsi="Bookman Old Style" w:cs="Arial"/>
          <w:i/>
          <w:iCs/>
          <w:color w:val="000000"/>
          <w:sz w:val="26"/>
          <w:szCs w:val="26"/>
        </w:rPr>
        <w:t xml:space="preserve">ποίησε </w:t>
      </w:r>
      <w:proofErr w:type="spellStart"/>
      <w:r w:rsidR="003E603B" w:rsidRPr="00545632">
        <w:rPr>
          <w:rFonts w:ascii="Bookman Old Style" w:hAnsi="Bookman Old Style" w:cs="Arial"/>
          <w:i/>
          <w:iCs/>
          <w:color w:val="000000"/>
          <w:sz w:val="26"/>
          <w:szCs w:val="26"/>
        </w:rPr>
        <w:t>δυο</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συγκριτικά</w:t>
      </w:r>
      <w:proofErr w:type="spellEnd"/>
      <w:r w:rsidR="003E603B" w:rsidRPr="00545632">
        <w:rPr>
          <w:rFonts w:ascii="Bookman Old Style" w:hAnsi="Bookman Old Style" w:cs="Arial"/>
          <w:i/>
          <w:iCs/>
          <w:color w:val="000000"/>
          <w:sz w:val="26"/>
          <w:szCs w:val="26"/>
        </w:rPr>
        <w:t xml:space="preserve"> π</w:t>
      </w:r>
      <w:proofErr w:type="spellStart"/>
      <w:r w:rsidR="003E603B" w:rsidRPr="00545632">
        <w:rPr>
          <w:rFonts w:ascii="Bookman Old Style" w:hAnsi="Bookman Old Style" w:cs="Arial"/>
          <w:i/>
          <w:iCs/>
          <w:color w:val="000000"/>
          <w:sz w:val="26"/>
          <w:szCs w:val="26"/>
        </w:rPr>
        <w:t>ου</w:t>
      </w:r>
      <w:proofErr w:type="spellEnd"/>
      <w:r w:rsidR="003E603B" w:rsidRPr="00545632">
        <w:rPr>
          <w:rFonts w:ascii="Bookman Old Style" w:hAnsi="Bookman Old Style" w:cs="Arial"/>
          <w:i/>
          <w:iCs/>
          <w:color w:val="000000"/>
          <w:sz w:val="26"/>
          <w:szCs w:val="26"/>
        </w:rPr>
        <w:t xml:space="preserve"> α</w:t>
      </w:r>
      <w:proofErr w:type="spellStart"/>
      <w:r w:rsidR="003E603B" w:rsidRPr="00545632">
        <w:rPr>
          <w:rFonts w:ascii="Bookman Old Style" w:hAnsi="Bookman Old Style" w:cs="Arial"/>
          <w:i/>
          <w:iCs/>
          <w:color w:val="000000"/>
          <w:sz w:val="26"/>
          <w:szCs w:val="26"/>
        </w:rPr>
        <w:t>νήκουν</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σε</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δι</w:t>
      </w:r>
      <w:proofErr w:type="spellEnd"/>
      <w:r w:rsidR="003E603B" w:rsidRPr="00545632">
        <w:rPr>
          <w:rFonts w:ascii="Bookman Old Style" w:hAnsi="Bookman Old Style" w:cs="Arial"/>
          <w:i/>
          <w:iCs/>
          <w:color w:val="000000"/>
          <w:sz w:val="26"/>
          <w:szCs w:val="26"/>
        </w:rPr>
        <w:t>αφορετική π</w:t>
      </w:r>
      <w:proofErr w:type="spellStart"/>
      <w:r w:rsidR="003E603B" w:rsidRPr="00545632">
        <w:rPr>
          <w:rFonts w:ascii="Bookman Old Style" w:hAnsi="Bookman Old Style" w:cs="Arial"/>
          <w:i/>
          <w:iCs/>
          <w:color w:val="000000"/>
          <w:sz w:val="26"/>
          <w:szCs w:val="26"/>
        </w:rPr>
        <w:t>ολεοδομική</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ζώνη</w:t>
      </w:r>
      <w:proofErr w:type="spellEnd"/>
      <w:r w:rsidR="003E603B" w:rsidRPr="00545632">
        <w:rPr>
          <w:rFonts w:ascii="Bookman Old Style" w:hAnsi="Bookman Old Style" w:cs="Arial"/>
          <w:i/>
          <w:iCs/>
          <w:color w:val="000000"/>
          <w:sz w:val="26"/>
          <w:szCs w:val="26"/>
        </w:rPr>
        <w:t xml:space="preserve"> (Η2) και </w:t>
      </w:r>
      <w:proofErr w:type="spellStart"/>
      <w:r w:rsidR="003E603B" w:rsidRPr="00545632">
        <w:rPr>
          <w:rFonts w:ascii="Bookman Old Style" w:hAnsi="Bookman Old Style" w:cs="Arial"/>
          <w:i/>
          <w:iCs/>
          <w:color w:val="000000"/>
          <w:sz w:val="26"/>
          <w:szCs w:val="26"/>
        </w:rPr>
        <w:t>μόνο</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έν</w:t>
      </w:r>
      <w:proofErr w:type="spellEnd"/>
      <w:r w:rsidR="003E603B" w:rsidRPr="00545632">
        <w:rPr>
          <w:rFonts w:ascii="Bookman Old Style" w:hAnsi="Bookman Old Style" w:cs="Arial"/>
          <w:i/>
          <w:iCs/>
          <w:color w:val="000000"/>
          <w:sz w:val="26"/>
          <w:szCs w:val="26"/>
        </w:rPr>
        <w:t>α π</w:t>
      </w:r>
      <w:proofErr w:type="spellStart"/>
      <w:r w:rsidR="003E603B" w:rsidRPr="00545632">
        <w:rPr>
          <w:rFonts w:ascii="Bookman Old Style" w:hAnsi="Bookman Old Style" w:cs="Arial"/>
          <w:i/>
          <w:iCs/>
          <w:color w:val="000000"/>
          <w:sz w:val="26"/>
          <w:szCs w:val="26"/>
        </w:rPr>
        <w:t>ου</w:t>
      </w:r>
      <w:proofErr w:type="spellEnd"/>
      <w:r w:rsidR="003E603B" w:rsidRPr="00545632">
        <w:rPr>
          <w:rFonts w:ascii="Bookman Old Style" w:hAnsi="Bookman Old Style" w:cs="Arial"/>
          <w:i/>
          <w:iCs/>
          <w:color w:val="000000"/>
          <w:sz w:val="26"/>
          <w:szCs w:val="26"/>
        </w:rPr>
        <w:t xml:space="preserve"> α</w:t>
      </w:r>
      <w:proofErr w:type="spellStart"/>
      <w:r w:rsidR="003E603B" w:rsidRPr="00545632">
        <w:rPr>
          <w:rFonts w:ascii="Bookman Old Style" w:hAnsi="Bookman Old Style" w:cs="Arial"/>
          <w:i/>
          <w:iCs/>
          <w:color w:val="000000"/>
          <w:sz w:val="26"/>
          <w:szCs w:val="26"/>
        </w:rPr>
        <w:t>νήκει</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στην</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ίδι</w:t>
      </w:r>
      <w:proofErr w:type="spellEnd"/>
      <w:r w:rsidR="003E603B" w:rsidRPr="00545632">
        <w:rPr>
          <w:rFonts w:ascii="Bookman Old Style" w:hAnsi="Bookman Old Style" w:cs="Arial"/>
          <w:i/>
          <w:iCs/>
          <w:color w:val="000000"/>
          <w:sz w:val="26"/>
          <w:szCs w:val="26"/>
        </w:rPr>
        <w:t>α π</w:t>
      </w:r>
      <w:proofErr w:type="spellStart"/>
      <w:r w:rsidR="003E603B" w:rsidRPr="00545632">
        <w:rPr>
          <w:rFonts w:ascii="Bookman Old Style" w:hAnsi="Bookman Old Style" w:cs="Arial"/>
          <w:i/>
          <w:iCs/>
          <w:color w:val="000000"/>
          <w:sz w:val="26"/>
          <w:szCs w:val="26"/>
        </w:rPr>
        <w:t>ολεοδομική</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ζώνη</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με</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το</w:t>
      </w:r>
      <w:proofErr w:type="spellEnd"/>
      <w:r w:rsidR="003E603B" w:rsidRPr="00545632">
        <w:rPr>
          <w:rFonts w:ascii="Bookman Old Style" w:hAnsi="Bookman Old Style" w:cs="Arial"/>
          <w:i/>
          <w:iCs/>
          <w:color w:val="000000"/>
          <w:sz w:val="26"/>
          <w:szCs w:val="26"/>
        </w:rPr>
        <w:t xml:space="preserve"> επ</w:t>
      </w:r>
      <w:proofErr w:type="spellStart"/>
      <w:r w:rsidR="003E603B" w:rsidRPr="00545632">
        <w:rPr>
          <w:rFonts w:ascii="Bookman Old Style" w:hAnsi="Bookman Old Style" w:cs="Arial"/>
          <w:i/>
          <w:iCs/>
          <w:color w:val="000000"/>
          <w:sz w:val="26"/>
          <w:szCs w:val="26"/>
        </w:rPr>
        <w:t>ίδικο</w:t>
      </w:r>
      <w:proofErr w:type="spellEnd"/>
      <w:r w:rsidR="003E603B" w:rsidRPr="00545632">
        <w:rPr>
          <w:rFonts w:ascii="Bookman Old Style" w:hAnsi="Bookman Old Style" w:cs="Arial"/>
          <w:i/>
          <w:iCs/>
          <w:color w:val="000000"/>
          <w:sz w:val="26"/>
          <w:szCs w:val="26"/>
        </w:rPr>
        <w:t xml:space="preserve"> α</w:t>
      </w:r>
      <w:proofErr w:type="spellStart"/>
      <w:r w:rsidR="003E603B" w:rsidRPr="00545632">
        <w:rPr>
          <w:rFonts w:ascii="Bookman Old Style" w:hAnsi="Bookman Old Style" w:cs="Arial"/>
          <w:i/>
          <w:iCs/>
          <w:color w:val="000000"/>
          <w:sz w:val="26"/>
          <w:szCs w:val="26"/>
        </w:rPr>
        <w:t>κίνητο</w:t>
      </w:r>
      <w:proofErr w:type="spellEnd"/>
      <w:r w:rsidR="003E603B" w:rsidRPr="00545632">
        <w:rPr>
          <w:rFonts w:ascii="Bookman Old Style" w:hAnsi="Bookman Old Style" w:cs="Arial"/>
          <w:i/>
          <w:iCs/>
          <w:color w:val="000000"/>
          <w:sz w:val="26"/>
          <w:szCs w:val="26"/>
        </w:rPr>
        <w:t xml:space="preserve"> (Η3) </w:t>
      </w:r>
      <w:proofErr w:type="spellStart"/>
      <w:r w:rsidR="003E603B" w:rsidRPr="00545632">
        <w:rPr>
          <w:rFonts w:ascii="Bookman Old Style" w:hAnsi="Bookman Old Style" w:cs="Arial"/>
          <w:i/>
          <w:iCs/>
          <w:color w:val="000000"/>
          <w:sz w:val="26"/>
          <w:szCs w:val="26"/>
        </w:rPr>
        <w:t>με</w:t>
      </w:r>
      <w:proofErr w:type="spellEnd"/>
      <w:r w:rsidR="003E603B" w:rsidRPr="00545632">
        <w:rPr>
          <w:rFonts w:ascii="Bookman Old Style" w:hAnsi="Bookman Old Style" w:cs="Arial"/>
          <w:i/>
          <w:iCs/>
          <w:color w:val="000000"/>
          <w:sz w:val="26"/>
          <w:szCs w:val="26"/>
        </w:rPr>
        <w:t xml:space="preserve"> απ</w:t>
      </w:r>
      <w:proofErr w:type="spellStart"/>
      <w:r w:rsidR="003E603B" w:rsidRPr="00545632">
        <w:rPr>
          <w:rFonts w:ascii="Bookman Old Style" w:hAnsi="Bookman Old Style" w:cs="Arial"/>
          <w:i/>
          <w:iCs/>
          <w:color w:val="000000"/>
          <w:sz w:val="26"/>
          <w:szCs w:val="26"/>
        </w:rPr>
        <w:t>οτέλεσμ</w:t>
      </w:r>
      <w:proofErr w:type="spellEnd"/>
      <w:r w:rsidR="003E603B" w:rsidRPr="00545632">
        <w:rPr>
          <w:rFonts w:ascii="Bookman Old Style" w:hAnsi="Bookman Old Style" w:cs="Arial"/>
          <w:i/>
          <w:iCs/>
          <w:color w:val="000000"/>
          <w:sz w:val="26"/>
          <w:szCs w:val="26"/>
        </w:rPr>
        <w:t xml:space="preserve">α να </w:t>
      </w:r>
      <w:proofErr w:type="spellStart"/>
      <w:r w:rsidR="003E603B" w:rsidRPr="00545632">
        <w:rPr>
          <w:rFonts w:ascii="Bookman Old Style" w:hAnsi="Bookman Old Style" w:cs="Arial"/>
          <w:i/>
          <w:iCs/>
          <w:color w:val="000000"/>
          <w:sz w:val="26"/>
          <w:szCs w:val="26"/>
        </w:rPr>
        <w:t>μην</w:t>
      </w:r>
      <w:proofErr w:type="spellEnd"/>
      <w:r w:rsidR="003E603B" w:rsidRPr="00545632">
        <w:rPr>
          <w:rFonts w:ascii="Bookman Old Style" w:hAnsi="Bookman Old Style" w:cs="Arial"/>
          <w:i/>
          <w:iCs/>
          <w:color w:val="000000"/>
          <w:sz w:val="26"/>
          <w:szCs w:val="26"/>
        </w:rPr>
        <w:t xml:space="preserve"> μπ</w:t>
      </w:r>
      <w:proofErr w:type="spellStart"/>
      <w:r w:rsidR="003E603B" w:rsidRPr="00545632">
        <w:rPr>
          <w:rFonts w:ascii="Bookman Old Style" w:hAnsi="Bookman Old Style" w:cs="Arial"/>
          <w:i/>
          <w:iCs/>
          <w:color w:val="000000"/>
          <w:sz w:val="26"/>
          <w:szCs w:val="26"/>
        </w:rPr>
        <w:t>ορούν</w:t>
      </w:r>
      <w:proofErr w:type="spellEnd"/>
      <w:r w:rsidR="003E603B" w:rsidRPr="00545632">
        <w:rPr>
          <w:rFonts w:ascii="Bookman Old Style" w:hAnsi="Bookman Old Style" w:cs="Arial"/>
          <w:i/>
          <w:iCs/>
          <w:color w:val="000000"/>
          <w:sz w:val="26"/>
          <w:szCs w:val="26"/>
        </w:rPr>
        <w:t xml:space="preserve"> να </w:t>
      </w:r>
      <w:proofErr w:type="spellStart"/>
      <w:r w:rsidR="003E603B" w:rsidRPr="00545632">
        <w:rPr>
          <w:rFonts w:ascii="Bookman Old Style" w:hAnsi="Bookman Old Style" w:cs="Arial"/>
          <w:i/>
          <w:iCs/>
          <w:color w:val="000000"/>
          <w:sz w:val="26"/>
          <w:szCs w:val="26"/>
        </w:rPr>
        <w:t>εξ</w:t>
      </w:r>
      <w:proofErr w:type="spellEnd"/>
      <w:r w:rsidR="003E603B" w:rsidRPr="00545632">
        <w:rPr>
          <w:rFonts w:ascii="Bookman Old Style" w:hAnsi="Bookman Old Style" w:cs="Arial"/>
          <w:i/>
          <w:iCs/>
          <w:color w:val="000000"/>
          <w:sz w:val="26"/>
          <w:szCs w:val="26"/>
        </w:rPr>
        <w:t>αχθούν α</w:t>
      </w:r>
      <w:proofErr w:type="spellStart"/>
      <w:r w:rsidR="003E603B" w:rsidRPr="00545632">
        <w:rPr>
          <w:rFonts w:ascii="Bookman Old Style" w:hAnsi="Bookman Old Style" w:cs="Arial"/>
          <w:i/>
          <w:iCs/>
          <w:color w:val="000000"/>
          <w:sz w:val="26"/>
          <w:szCs w:val="26"/>
        </w:rPr>
        <w:t>σφ</w:t>
      </w:r>
      <w:proofErr w:type="spellEnd"/>
      <w:r w:rsidR="003E603B" w:rsidRPr="00545632">
        <w:rPr>
          <w:rFonts w:ascii="Bookman Old Style" w:hAnsi="Bookman Old Style" w:cs="Arial"/>
          <w:i/>
          <w:iCs/>
          <w:color w:val="000000"/>
          <w:sz w:val="26"/>
          <w:szCs w:val="26"/>
        </w:rPr>
        <w:t xml:space="preserve">αλή </w:t>
      </w:r>
      <w:proofErr w:type="spellStart"/>
      <w:r w:rsidR="003E603B" w:rsidRPr="00545632">
        <w:rPr>
          <w:rFonts w:ascii="Bookman Old Style" w:hAnsi="Bookman Old Style" w:cs="Arial"/>
          <w:i/>
          <w:iCs/>
          <w:color w:val="000000"/>
          <w:sz w:val="26"/>
          <w:szCs w:val="26"/>
        </w:rPr>
        <w:t>συμ</w:t>
      </w:r>
      <w:proofErr w:type="spellEnd"/>
      <w:r w:rsidR="003E603B" w:rsidRPr="00545632">
        <w:rPr>
          <w:rFonts w:ascii="Bookman Old Style" w:hAnsi="Bookman Old Style" w:cs="Arial"/>
          <w:i/>
          <w:iCs/>
          <w:color w:val="000000"/>
          <w:sz w:val="26"/>
          <w:szCs w:val="26"/>
        </w:rPr>
        <w:t xml:space="preserve">περάσματα. </w:t>
      </w:r>
      <w:proofErr w:type="spellStart"/>
      <w:r w:rsidR="003E603B" w:rsidRPr="00545632">
        <w:rPr>
          <w:rFonts w:ascii="Bookman Old Style" w:hAnsi="Bookman Old Style" w:cs="Arial"/>
          <w:i/>
          <w:iCs/>
          <w:color w:val="000000"/>
          <w:sz w:val="26"/>
          <w:szCs w:val="26"/>
        </w:rPr>
        <w:t>Δηλ</w:t>
      </w:r>
      <w:proofErr w:type="spellEnd"/>
      <w:r w:rsidR="003E603B" w:rsidRPr="00545632">
        <w:rPr>
          <w:rFonts w:ascii="Bookman Old Style" w:hAnsi="Bookman Old Style" w:cs="Arial"/>
          <w:i/>
          <w:iCs/>
          <w:color w:val="000000"/>
          <w:sz w:val="26"/>
          <w:szCs w:val="26"/>
        </w:rPr>
        <w:t>αδή η π</w:t>
      </w:r>
      <w:proofErr w:type="spellStart"/>
      <w:r w:rsidR="003E603B" w:rsidRPr="00545632">
        <w:rPr>
          <w:rFonts w:ascii="Bookman Old Style" w:hAnsi="Bookman Old Style" w:cs="Arial"/>
          <w:i/>
          <w:iCs/>
          <w:color w:val="000000"/>
          <w:sz w:val="26"/>
          <w:szCs w:val="26"/>
        </w:rPr>
        <w:t>λειοψηφί</w:t>
      </w:r>
      <w:proofErr w:type="spellEnd"/>
      <w:r w:rsidR="003E603B" w:rsidRPr="00545632">
        <w:rPr>
          <w:rFonts w:ascii="Bookman Old Style" w:hAnsi="Bookman Old Style" w:cs="Arial"/>
          <w:i/>
          <w:iCs/>
          <w:color w:val="000000"/>
          <w:sz w:val="26"/>
          <w:szCs w:val="26"/>
        </w:rPr>
        <w:t xml:space="preserve">α </w:t>
      </w:r>
      <w:proofErr w:type="spellStart"/>
      <w:r w:rsidR="003E603B" w:rsidRPr="00545632">
        <w:rPr>
          <w:rFonts w:ascii="Bookman Old Style" w:hAnsi="Bookman Old Style" w:cs="Arial"/>
          <w:i/>
          <w:iCs/>
          <w:color w:val="000000"/>
          <w:sz w:val="26"/>
          <w:szCs w:val="26"/>
        </w:rPr>
        <w:t>των</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συγκριτικών</w:t>
      </w:r>
      <w:proofErr w:type="spellEnd"/>
      <w:r w:rsidR="003E603B" w:rsidRPr="00545632">
        <w:rPr>
          <w:rFonts w:ascii="Bookman Old Style" w:hAnsi="Bookman Old Style" w:cs="Arial"/>
          <w:i/>
          <w:iCs/>
          <w:color w:val="000000"/>
          <w:sz w:val="26"/>
          <w:szCs w:val="26"/>
        </w:rPr>
        <w:t xml:space="preserve"> π</w:t>
      </w:r>
      <w:proofErr w:type="spellStart"/>
      <w:r w:rsidR="003E603B" w:rsidRPr="00545632">
        <w:rPr>
          <w:rFonts w:ascii="Bookman Old Style" w:hAnsi="Bookman Old Style" w:cs="Arial"/>
          <w:i/>
          <w:iCs/>
          <w:color w:val="000000"/>
          <w:sz w:val="26"/>
          <w:szCs w:val="26"/>
        </w:rPr>
        <w:t>ου</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χρησιμο</w:t>
      </w:r>
      <w:proofErr w:type="spellEnd"/>
      <w:r w:rsidR="003E603B" w:rsidRPr="00545632">
        <w:rPr>
          <w:rFonts w:ascii="Bookman Old Style" w:hAnsi="Bookman Old Style" w:cs="Arial"/>
          <w:i/>
          <w:iCs/>
          <w:color w:val="000000"/>
          <w:sz w:val="26"/>
          <w:szCs w:val="26"/>
        </w:rPr>
        <w:t xml:space="preserve">ποίησε </w:t>
      </w:r>
      <w:proofErr w:type="spellStart"/>
      <w:r w:rsidR="003E603B" w:rsidRPr="00545632">
        <w:rPr>
          <w:rFonts w:ascii="Bookman Old Style" w:hAnsi="Bookman Old Style" w:cs="Arial"/>
          <w:i/>
          <w:iCs/>
          <w:color w:val="000000"/>
          <w:sz w:val="26"/>
          <w:szCs w:val="26"/>
        </w:rPr>
        <w:t>έχει</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δι</w:t>
      </w:r>
      <w:proofErr w:type="spellEnd"/>
      <w:r w:rsidR="003E603B" w:rsidRPr="00545632">
        <w:rPr>
          <w:rFonts w:ascii="Bookman Old Style" w:hAnsi="Bookman Old Style" w:cs="Arial"/>
          <w:i/>
          <w:iCs/>
          <w:color w:val="000000"/>
          <w:sz w:val="26"/>
          <w:szCs w:val="26"/>
        </w:rPr>
        <w:t xml:space="preserve">αφορετικά </w:t>
      </w:r>
      <w:proofErr w:type="spellStart"/>
      <w:r w:rsidR="003E603B" w:rsidRPr="00545632">
        <w:rPr>
          <w:rFonts w:ascii="Bookman Old Style" w:hAnsi="Bookman Old Style" w:cs="Arial"/>
          <w:i/>
          <w:iCs/>
          <w:color w:val="000000"/>
          <w:sz w:val="26"/>
          <w:szCs w:val="26"/>
        </w:rPr>
        <w:t>νομικά</w:t>
      </w:r>
      <w:proofErr w:type="spellEnd"/>
      <w:r w:rsidR="003E603B" w:rsidRPr="00545632">
        <w:rPr>
          <w:rFonts w:ascii="Bookman Old Style" w:hAnsi="Bookman Old Style" w:cs="Arial"/>
          <w:i/>
          <w:iCs/>
          <w:color w:val="000000"/>
          <w:sz w:val="26"/>
          <w:szCs w:val="26"/>
        </w:rPr>
        <w:t xml:space="preserve"> χαρα</w:t>
      </w:r>
      <w:proofErr w:type="spellStart"/>
      <w:r w:rsidR="003E603B" w:rsidRPr="00545632">
        <w:rPr>
          <w:rFonts w:ascii="Bookman Old Style" w:hAnsi="Bookman Old Style" w:cs="Arial"/>
          <w:i/>
          <w:iCs/>
          <w:color w:val="000000"/>
          <w:sz w:val="26"/>
          <w:szCs w:val="26"/>
        </w:rPr>
        <w:t>κτηριστικά</w:t>
      </w:r>
      <w:proofErr w:type="spellEnd"/>
      <w:r w:rsidR="003E603B" w:rsidRPr="00545632">
        <w:rPr>
          <w:rFonts w:ascii="Bookman Old Style" w:hAnsi="Bookman Old Style" w:cs="Arial"/>
          <w:i/>
          <w:iCs/>
          <w:color w:val="000000"/>
          <w:sz w:val="26"/>
          <w:szCs w:val="26"/>
        </w:rPr>
        <w:t xml:space="preserve"> από </w:t>
      </w:r>
      <w:proofErr w:type="spellStart"/>
      <w:r w:rsidR="003E603B" w:rsidRPr="00545632">
        <w:rPr>
          <w:rFonts w:ascii="Bookman Old Style" w:hAnsi="Bookman Old Style" w:cs="Arial"/>
          <w:i/>
          <w:iCs/>
          <w:color w:val="000000"/>
          <w:sz w:val="26"/>
          <w:szCs w:val="26"/>
        </w:rPr>
        <w:t>το</w:t>
      </w:r>
      <w:proofErr w:type="spellEnd"/>
      <w:r w:rsidR="003E603B" w:rsidRPr="00545632">
        <w:rPr>
          <w:rFonts w:ascii="Bookman Old Style" w:hAnsi="Bookman Old Style" w:cs="Arial"/>
          <w:i/>
          <w:iCs/>
          <w:color w:val="000000"/>
          <w:sz w:val="26"/>
          <w:szCs w:val="26"/>
        </w:rPr>
        <w:t xml:space="preserve"> επ</w:t>
      </w:r>
      <w:proofErr w:type="spellStart"/>
      <w:r w:rsidR="003E603B" w:rsidRPr="00545632">
        <w:rPr>
          <w:rFonts w:ascii="Bookman Old Style" w:hAnsi="Bookman Old Style" w:cs="Arial"/>
          <w:i/>
          <w:iCs/>
          <w:color w:val="000000"/>
          <w:sz w:val="26"/>
          <w:szCs w:val="26"/>
        </w:rPr>
        <w:t>ίδικο</w:t>
      </w:r>
      <w:proofErr w:type="spellEnd"/>
      <w:r w:rsidR="003E603B" w:rsidRPr="00545632">
        <w:rPr>
          <w:rFonts w:ascii="Bookman Old Style" w:hAnsi="Bookman Old Style" w:cs="Arial"/>
          <w:i/>
          <w:iCs/>
          <w:color w:val="000000"/>
          <w:sz w:val="26"/>
          <w:szCs w:val="26"/>
        </w:rPr>
        <w:t xml:space="preserve"> α</w:t>
      </w:r>
      <w:proofErr w:type="spellStart"/>
      <w:r w:rsidR="003E603B" w:rsidRPr="00545632">
        <w:rPr>
          <w:rFonts w:ascii="Bookman Old Style" w:hAnsi="Bookman Old Style" w:cs="Arial"/>
          <w:i/>
          <w:iCs/>
          <w:color w:val="000000"/>
          <w:sz w:val="26"/>
          <w:szCs w:val="26"/>
        </w:rPr>
        <w:t>κίνητο</w:t>
      </w:r>
      <w:proofErr w:type="spellEnd"/>
      <w:r w:rsidR="003E603B" w:rsidRPr="00545632">
        <w:rPr>
          <w:rFonts w:ascii="Bookman Old Style" w:hAnsi="Bookman Old Style" w:cs="Arial"/>
          <w:i/>
          <w:iCs/>
          <w:color w:val="000000"/>
          <w:sz w:val="26"/>
          <w:szCs w:val="26"/>
        </w:rPr>
        <w:t>. </w:t>
      </w:r>
    </w:p>
    <w:p w14:paraId="6A2EB040" w14:textId="77777777" w:rsidR="003E603B" w:rsidRPr="00545632" w:rsidRDefault="003E603B" w:rsidP="00AB1263">
      <w:pPr>
        <w:spacing w:after="0" w:line="330" w:lineRule="atLeast"/>
        <w:ind w:firstLine="680"/>
        <w:jc w:val="both"/>
        <w:rPr>
          <w:rFonts w:ascii="Bookman Old Style" w:hAnsi="Bookman Old Style" w:cs="Arial"/>
          <w:i/>
          <w:iCs/>
          <w:color w:val="000000"/>
          <w:sz w:val="26"/>
          <w:szCs w:val="26"/>
        </w:rPr>
      </w:pPr>
      <w:r w:rsidRPr="00545632">
        <w:rPr>
          <w:rFonts w:ascii="Bookman Old Style" w:hAnsi="Bookman Old Style" w:cs="Arial"/>
          <w:i/>
          <w:iCs/>
          <w:color w:val="000000"/>
          <w:sz w:val="26"/>
          <w:szCs w:val="26"/>
        </w:rPr>
        <w:t> </w:t>
      </w:r>
    </w:p>
    <w:p w14:paraId="1C2C8548" w14:textId="1E0434AD" w:rsidR="003E603B" w:rsidRPr="00545632" w:rsidRDefault="00AB1263" w:rsidP="00AB1263">
      <w:pPr>
        <w:spacing w:after="0" w:line="330" w:lineRule="atLeast"/>
        <w:ind w:left="709" w:hanging="29"/>
        <w:jc w:val="both"/>
        <w:rPr>
          <w:rFonts w:ascii="Bookman Old Style" w:hAnsi="Bookman Old Style" w:cs="Arial"/>
          <w:i/>
          <w:iCs/>
          <w:color w:val="000000"/>
          <w:sz w:val="26"/>
          <w:szCs w:val="26"/>
        </w:rPr>
      </w:pPr>
      <w:r>
        <w:rPr>
          <w:rFonts w:ascii="Bookman Old Style" w:hAnsi="Bookman Old Style" w:cs="Arial"/>
          <w:i/>
          <w:iCs/>
          <w:color w:val="000000"/>
          <w:sz w:val="26"/>
          <w:szCs w:val="26"/>
          <w:lang w:val="el-GR"/>
        </w:rPr>
        <w:t xml:space="preserve">   </w:t>
      </w:r>
      <w:r w:rsidR="003E603B" w:rsidRPr="00545632">
        <w:rPr>
          <w:rFonts w:ascii="Bookman Old Style" w:hAnsi="Bookman Old Style" w:cs="Arial"/>
          <w:i/>
          <w:iCs/>
          <w:color w:val="000000"/>
          <w:sz w:val="26"/>
          <w:szCs w:val="26"/>
        </w:rPr>
        <w:t xml:space="preserve">Ο </w:t>
      </w:r>
      <w:proofErr w:type="spellStart"/>
      <w:r w:rsidR="003E603B" w:rsidRPr="00545632">
        <w:rPr>
          <w:rFonts w:ascii="Bookman Old Style" w:hAnsi="Bookman Old Style" w:cs="Arial"/>
          <w:i/>
          <w:iCs/>
          <w:color w:val="000000"/>
          <w:sz w:val="26"/>
          <w:szCs w:val="26"/>
        </w:rPr>
        <w:t>Ευ</w:t>
      </w:r>
      <w:proofErr w:type="spellEnd"/>
      <w:r w:rsidR="003E603B" w:rsidRPr="00545632">
        <w:rPr>
          <w:rFonts w:ascii="Bookman Old Style" w:hAnsi="Bookman Old Style" w:cs="Arial"/>
          <w:i/>
          <w:iCs/>
          <w:color w:val="000000"/>
          <w:sz w:val="26"/>
          <w:szCs w:val="26"/>
        </w:rPr>
        <w:t xml:space="preserve">παίδευτος </w:t>
      </w:r>
      <w:proofErr w:type="spellStart"/>
      <w:r w:rsidR="003E603B" w:rsidRPr="00545632">
        <w:rPr>
          <w:rFonts w:ascii="Bookman Old Style" w:hAnsi="Bookman Old Style" w:cs="Arial"/>
          <w:i/>
          <w:iCs/>
          <w:color w:val="000000"/>
          <w:sz w:val="26"/>
          <w:szCs w:val="26"/>
        </w:rPr>
        <w:t>συνήγορος</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της</w:t>
      </w:r>
      <w:proofErr w:type="spellEnd"/>
      <w:r w:rsidR="003E603B" w:rsidRPr="00545632">
        <w:rPr>
          <w:rFonts w:ascii="Bookman Old Style" w:hAnsi="Bookman Old Style" w:cs="Arial"/>
          <w:i/>
          <w:iCs/>
          <w:color w:val="000000"/>
          <w:sz w:val="26"/>
          <w:szCs w:val="26"/>
        </w:rPr>
        <w:t xml:space="preserve"> Απ</w:t>
      </w:r>
      <w:proofErr w:type="spellStart"/>
      <w:r w:rsidR="003E603B" w:rsidRPr="00545632">
        <w:rPr>
          <w:rFonts w:ascii="Bookman Old Style" w:hAnsi="Bookman Old Style" w:cs="Arial"/>
          <w:i/>
          <w:iCs/>
          <w:color w:val="000000"/>
          <w:sz w:val="26"/>
          <w:szCs w:val="26"/>
        </w:rPr>
        <w:t>οζημιούσ</w:t>
      </w:r>
      <w:proofErr w:type="spellEnd"/>
      <w:r w:rsidR="003E603B" w:rsidRPr="00545632">
        <w:rPr>
          <w:rFonts w:ascii="Bookman Old Style" w:hAnsi="Bookman Old Style" w:cs="Arial"/>
          <w:i/>
          <w:iCs/>
          <w:color w:val="000000"/>
          <w:sz w:val="26"/>
          <w:szCs w:val="26"/>
        </w:rPr>
        <w:t xml:space="preserve">ας </w:t>
      </w:r>
      <w:proofErr w:type="spellStart"/>
      <w:r w:rsidR="003E603B" w:rsidRPr="00545632">
        <w:rPr>
          <w:rFonts w:ascii="Bookman Old Style" w:hAnsi="Bookman Old Style" w:cs="Arial"/>
          <w:i/>
          <w:iCs/>
          <w:color w:val="000000"/>
          <w:sz w:val="26"/>
          <w:szCs w:val="26"/>
        </w:rPr>
        <w:t>Αρχής</w:t>
      </w:r>
      <w:proofErr w:type="spellEnd"/>
      <w:r w:rsidR="003E603B" w:rsidRPr="00545632">
        <w:rPr>
          <w:rFonts w:ascii="Bookman Old Style" w:hAnsi="Bookman Old Style" w:cs="Arial"/>
          <w:i/>
          <w:iCs/>
          <w:color w:val="000000"/>
          <w:sz w:val="26"/>
          <w:szCs w:val="26"/>
        </w:rPr>
        <w:t xml:space="preserve"> ανα</w:t>
      </w:r>
      <w:proofErr w:type="spellStart"/>
      <w:r w:rsidR="003E603B" w:rsidRPr="00545632">
        <w:rPr>
          <w:rFonts w:ascii="Bookman Old Style" w:hAnsi="Bookman Old Style" w:cs="Arial"/>
          <w:i/>
          <w:iCs/>
          <w:color w:val="000000"/>
          <w:sz w:val="26"/>
          <w:szCs w:val="26"/>
        </w:rPr>
        <w:t>φέρθηκε</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στην</w:t>
      </w:r>
      <w:proofErr w:type="spellEnd"/>
      <w:r w:rsidR="003E603B" w:rsidRPr="00545632">
        <w:rPr>
          <w:rFonts w:ascii="Bookman Old Style" w:hAnsi="Bookman Old Style" w:cs="Arial"/>
          <w:i/>
          <w:iCs/>
          <w:color w:val="000000"/>
          <w:sz w:val="26"/>
          <w:szCs w:val="26"/>
        </w:rPr>
        <w:t xml:space="preserve"> υπ</w:t>
      </w:r>
      <w:proofErr w:type="spellStart"/>
      <w:r w:rsidR="003E603B" w:rsidRPr="00545632">
        <w:rPr>
          <w:rFonts w:ascii="Bookman Old Style" w:hAnsi="Bookman Old Style" w:cs="Arial"/>
          <w:i/>
          <w:iCs/>
          <w:color w:val="000000"/>
          <w:sz w:val="26"/>
          <w:szCs w:val="26"/>
        </w:rPr>
        <w:t>όθεση</w:t>
      </w:r>
      <w:proofErr w:type="spellEnd"/>
      <w:r w:rsidR="00102DE5">
        <w:rPr>
          <w:rFonts w:ascii="Bookman Old Style" w:hAnsi="Bookman Old Style" w:cs="Arial"/>
          <w:i/>
          <w:iCs/>
          <w:color w:val="000000"/>
          <w:sz w:val="26"/>
          <w:szCs w:val="26"/>
          <w:lang w:val="el-GR"/>
        </w:rPr>
        <w:t xml:space="preserve"> 1946/2008 (Αναθεωρητική Δικαιοδοσία) </w:t>
      </w:r>
      <w:r w:rsidR="00102DE5" w:rsidRPr="00DE5E09">
        <w:rPr>
          <w:rFonts w:ascii="Bookman Old Style" w:hAnsi="Bookman Old Style" w:cs="Arial"/>
          <w:b/>
          <w:bCs/>
          <w:i/>
          <w:iCs/>
          <w:color w:val="000000"/>
          <w:sz w:val="26"/>
          <w:szCs w:val="26"/>
          <w:lang w:val="en-US"/>
        </w:rPr>
        <w:t>RENOS</w:t>
      </w:r>
      <w:r w:rsidR="00102DE5" w:rsidRPr="00DE5E09">
        <w:rPr>
          <w:rFonts w:ascii="Bookman Old Style" w:hAnsi="Bookman Old Style" w:cs="Arial"/>
          <w:b/>
          <w:bCs/>
          <w:i/>
          <w:iCs/>
          <w:color w:val="000000"/>
          <w:sz w:val="26"/>
          <w:szCs w:val="26"/>
          <w:lang w:val="el-GR"/>
        </w:rPr>
        <w:t xml:space="preserve"> PITROS</w:t>
      </w:r>
      <w:r w:rsidR="003E603B" w:rsidRPr="00DE5E09">
        <w:rPr>
          <w:rFonts w:ascii="Bookman Old Style" w:hAnsi="Bookman Old Style" w:cs="Arial"/>
          <w:b/>
          <w:bCs/>
          <w:i/>
          <w:iCs/>
          <w:color w:val="000000"/>
          <w:sz w:val="26"/>
          <w:szCs w:val="26"/>
        </w:rPr>
        <w:t xml:space="preserve"> HOMES LTD κ.α. ν. </w:t>
      </w:r>
      <w:proofErr w:type="spellStart"/>
      <w:r w:rsidR="003E603B" w:rsidRPr="00DE5E09">
        <w:rPr>
          <w:rFonts w:ascii="Bookman Old Style" w:hAnsi="Bookman Old Style" w:cs="Arial"/>
          <w:b/>
          <w:bCs/>
          <w:i/>
          <w:iCs/>
          <w:color w:val="000000"/>
          <w:sz w:val="26"/>
          <w:szCs w:val="26"/>
        </w:rPr>
        <w:t>Διευθυντή</w:t>
      </w:r>
      <w:proofErr w:type="spellEnd"/>
      <w:r w:rsidR="003E603B" w:rsidRPr="00DE5E09">
        <w:rPr>
          <w:rFonts w:ascii="Bookman Old Style" w:hAnsi="Bookman Old Style" w:cs="Arial"/>
          <w:b/>
          <w:bCs/>
          <w:i/>
          <w:iCs/>
          <w:color w:val="000000"/>
          <w:sz w:val="26"/>
          <w:szCs w:val="26"/>
        </w:rPr>
        <w:t xml:space="preserve"> </w:t>
      </w:r>
      <w:proofErr w:type="spellStart"/>
      <w:r w:rsidR="003E603B" w:rsidRPr="00DE5E09">
        <w:rPr>
          <w:rFonts w:ascii="Bookman Old Style" w:hAnsi="Bookman Old Style" w:cs="Arial"/>
          <w:b/>
          <w:bCs/>
          <w:i/>
          <w:iCs/>
          <w:color w:val="000000"/>
          <w:sz w:val="26"/>
          <w:szCs w:val="26"/>
        </w:rPr>
        <w:t>Κτημ</w:t>
      </w:r>
      <w:proofErr w:type="spellEnd"/>
      <w:r w:rsidR="003E603B" w:rsidRPr="00DE5E09">
        <w:rPr>
          <w:rFonts w:ascii="Bookman Old Style" w:hAnsi="Bookman Old Style" w:cs="Arial"/>
          <w:b/>
          <w:bCs/>
          <w:i/>
          <w:iCs/>
          <w:color w:val="000000"/>
          <w:sz w:val="26"/>
          <w:szCs w:val="26"/>
        </w:rPr>
        <w:t xml:space="preserve">ατολογικού και </w:t>
      </w:r>
      <w:proofErr w:type="spellStart"/>
      <w:r w:rsidR="003E603B" w:rsidRPr="00DE5E09">
        <w:rPr>
          <w:rFonts w:ascii="Bookman Old Style" w:hAnsi="Bookman Old Style" w:cs="Arial"/>
          <w:b/>
          <w:bCs/>
          <w:i/>
          <w:iCs/>
          <w:color w:val="000000"/>
          <w:sz w:val="26"/>
          <w:szCs w:val="26"/>
        </w:rPr>
        <w:t>Χωρομετρικού</w:t>
      </w:r>
      <w:proofErr w:type="spellEnd"/>
      <w:r w:rsidR="003E603B" w:rsidRPr="00DE5E09">
        <w:rPr>
          <w:rFonts w:ascii="Bookman Old Style" w:hAnsi="Bookman Old Style" w:cs="Arial"/>
          <w:b/>
          <w:bCs/>
          <w:i/>
          <w:iCs/>
          <w:color w:val="000000"/>
          <w:sz w:val="26"/>
          <w:szCs w:val="26"/>
        </w:rPr>
        <w:t xml:space="preserve"> </w:t>
      </w:r>
      <w:proofErr w:type="spellStart"/>
      <w:r w:rsidR="003E603B" w:rsidRPr="00DE5E09">
        <w:rPr>
          <w:rFonts w:ascii="Bookman Old Style" w:hAnsi="Bookman Old Style" w:cs="Arial"/>
          <w:b/>
          <w:bCs/>
          <w:i/>
          <w:iCs/>
          <w:color w:val="000000"/>
          <w:sz w:val="26"/>
          <w:szCs w:val="26"/>
        </w:rPr>
        <w:t>Τμήμ</w:t>
      </w:r>
      <w:proofErr w:type="spellEnd"/>
      <w:r w:rsidR="003E603B" w:rsidRPr="00DE5E09">
        <w:rPr>
          <w:rFonts w:ascii="Bookman Old Style" w:hAnsi="Bookman Old Style" w:cs="Arial"/>
          <w:b/>
          <w:bCs/>
          <w:i/>
          <w:iCs/>
          <w:color w:val="000000"/>
          <w:sz w:val="26"/>
          <w:szCs w:val="26"/>
        </w:rPr>
        <w:t xml:space="preserve">ατος </w:t>
      </w:r>
      <w:proofErr w:type="spellStart"/>
      <w:r w:rsidR="003E603B" w:rsidRPr="00DE5E09">
        <w:rPr>
          <w:rFonts w:ascii="Bookman Old Style" w:hAnsi="Bookman Old Style" w:cs="Arial"/>
          <w:b/>
          <w:bCs/>
          <w:i/>
          <w:iCs/>
          <w:color w:val="000000"/>
          <w:sz w:val="26"/>
          <w:szCs w:val="26"/>
        </w:rPr>
        <w:t>Πάφου</w:t>
      </w:r>
      <w:proofErr w:type="spellEnd"/>
      <w:r w:rsidR="003E603B" w:rsidRPr="00DE5E09">
        <w:rPr>
          <w:rFonts w:ascii="Bookman Old Style" w:hAnsi="Bookman Old Style" w:cs="Arial"/>
          <w:b/>
          <w:bCs/>
          <w:i/>
          <w:iCs/>
          <w:color w:val="000000"/>
          <w:sz w:val="26"/>
          <w:szCs w:val="26"/>
        </w:rPr>
        <w:t xml:space="preserve">, </w:t>
      </w:r>
      <w:proofErr w:type="spellStart"/>
      <w:r w:rsidR="003E603B" w:rsidRPr="00DE5E09">
        <w:rPr>
          <w:rFonts w:ascii="Bookman Old Style" w:hAnsi="Bookman Old Style" w:cs="Arial"/>
          <w:b/>
          <w:bCs/>
          <w:i/>
          <w:iCs/>
          <w:color w:val="000000"/>
          <w:sz w:val="26"/>
          <w:szCs w:val="26"/>
        </w:rPr>
        <w:t>ημερομηνί</w:t>
      </w:r>
      <w:proofErr w:type="spellEnd"/>
      <w:r w:rsidR="003E603B" w:rsidRPr="00DE5E09">
        <w:rPr>
          <w:rFonts w:ascii="Bookman Old Style" w:hAnsi="Bookman Old Style" w:cs="Arial"/>
          <w:b/>
          <w:bCs/>
          <w:i/>
          <w:iCs/>
          <w:color w:val="000000"/>
          <w:sz w:val="26"/>
          <w:szCs w:val="26"/>
        </w:rPr>
        <w:t>ας 03.8.2010</w:t>
      </w:r>
      <w:r w:rsidR="003E603B" w:rsidRPr="00545632">
        <w:rPr>
          <w:rFonts w:ascii="Bookman Old Style" w:hAnsi="Bookman Old Style" w:cs="Arial"/>
          <w:i/>
          <w:iCs/>
          <w:color w:val="000000"/>
          <w:sz w:val="26"/>
          <w:szCs w:val="26"/>
        </w:rPr>
        <w:t xml:space="preserve"> όπ</w:t>
      </w:r>
      <w:proofErr w:type="spellStart"/>
      <w:r w:rsidR="003E603B" w:rsidRPr="00545632">
        <w:rPr>
          <w:rFonts w:ascii="Bookman Old Style" w:hAnsi="Bookman Old Style" w:cs="Arial"/>
          <w:i/>
          <w:iCs/>
          <w:color w:val="000000"/>
          <w:sz w:val="26"/>
          <w:szCs w:val="26"/>
        </w:rPr>
        <w:t>ου</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λέχθηκε</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μετ</w:t>
      </w:r>
      <w:proofErr w:type="spellEnd"/>
      <w:r w:rsidR="003E603B" w:rsidRPr="00545632">
        <w:rPr>
          <w:rFonts w:ascii="Bookman Old Style" w:hAnsi="Bookman Old Style" w:cs="Arial"/>
          <w:i/>
          <w:iCs/>
          <w:color w:val="000000"/>
          <w:sz w:val="26"/>
          <w:szCs w:val="26"/>
        </w:rPr>
        <w:t xml:space="preserve">αξύ </w:t>
      </w:r>
      <w:proofErr w:type="spellStart"/>
      <w:r w:rsidR="003E603B" w:rsidRPr="00545632">
        <w:rPr>
          <w:rFonts w:ascii="Bookman Old Style" w:hAnsi="Bookman Old Style" w:cs="Arial"/>
          <w:i/>
          <w:iCs/>
          <w:color w:val="000000"/>
          <w:sz w:val="26"/>
          <w:szCs w:val="26"/>
        </w:rPr>
        <w:t>άλλων</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ότι</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Δεν</w:t>
      </w:r>
      <w:proofErr w:type="spellEnd"/>
      <w:r w:rsidR="003E603B" w:rsidRPr="00545632">
        <w:rPr>
          <w:rFonts w:ascii="Bookman Old Style" w:hAnsi="Bookman Old Style" w:cs="Arial"/>
          <w:i/>
          <w:iCs/>
          <w:color w:val="000000"/>
          <w:sz w:val="26"/>
          <w:szCs w:val="26"/>
        </w:rPr>
        <w:t xml:space="preserve"> φα</w:t>
      </w:r>
      <w:proofErr w:type="spellStart"/>
      <w:r w:rsidR="003E603B" w:rsidRPr="00545632">
        <w:rPr>
          <w:rFonts w:ascii="Bookman Old Style" w:hAnsi="Bookman Old Style" w:cs="Arial"/>
          <w:i/>
          <w:iCs/>
          <w:color w:val="000000"/>
          <w:sz w:val="26"/>
          <w:szCs w:val="26"/>
        </w:rPr>
        <w:t>ίνετ</w:t>
      </w:r>
      <w:proofErr w:type="spellEnd"/>
      <w:r w:rsidR="003E603B" w:rsidRPr="00545632">
        <w:rPr>
          <w:rFonts w:ascii="Bookman Old Style" w:hAnsi="Bookman Old Style" w:cs="Arial"/>
          <w:i/>
          <w:iCs/>
          <w:color w:val="000000"/>
          <w:sz w:val="26"/>
          <w:szCs w:val="26"/>
        </w:rPr>
        <w:t>αι π</w:t>
      </w:r>
      <w:proofErr w:type="spellStart"/>
      <w:r w:rsidR="003E603B" w:rsidRPr="00545632">
        <w:rPr>
          <w:rFonts w:ascii="Bookman Old Style" w:hAnsi="Bookman Old Style" w:cs="Arial"/>
          <w:i/>
          <w:iCs/>
          <w:color w:val="000000"/>
          <w:sz w:val="26"/>
          <w:szCs w:val="26"/>
        </w:rPr>
        <w:t>ουθενά</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γι</w:t>
      </w:r>
      <w:proofErr w:type="spellEnd"/>
      <w:r w:rsidR="003E603B" w:rsidRPr="00545632">
        <w:rPr>
          <w:rFonts w:ascii="Bookman Old Style" w:hAnsi="Bookman Old Style" w:cs="Arial"/>
          <w:i/>
          <w:iCs/>
          <w:color w:val="000000"/>
          <w:sz w:val="26"/>
          <w:szCs w:val="26"/>
        </w:rPr>
        <w:t xml:space="preserve">ατί ο </w:t>
      </w:r>
      <w:proofErr w:type="spellStart"/>
      <w:r w:rsidR="003E603B" w:rsidRPr="00545632">
        <w:rPr>
          <w:rFonts w:ascii="Bookman Old Style" w:hAnsi="Bookman Old Style" w:cs="Arial"/>
          <w:i/>
          <w:iCs/>
          <w:color w:val="000000"/>
          <w:sz w:val="26"/>
          <w:szCs w:val="26"/>
        </w:rPr>
        <w:t>εκτιμητής</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δεν</w:t>
      </w:r>
      <w:proofErr w:type="spellEnd"/>
      <w:r w:rsidR="003E603B" w:rsidRPr="00545632">
        <w:rPr>
          <w:rFonts w:ascii="Bookman Old Style" w:hAnsi="Bookman Old Style" w:cs="Arial"/>
          <w:i/>
          <w:iCs/>
          <w:color w:val="000000"/>
          <w:sz w:val="26"/>
          <w:szCs w:val="26"/>
        </w:rPr>
        <w:t xml:space="preserve"> επ</w:t>
      </w:r>
      <w:proofErr w:type="spellStart"/>
      <w:r w:rsidR="003E603B" w:rsidRPr="00545632">
        <w:rPr>
          <w:rFonts w:ascii="Bookman Old Style" w:hAnsi="Bookman Old Style" w:cs="Arial"/>
          <w:i/>
          <w:iCs/>
          <w:color w:val="000000"/>
          <w:sz w:val="26"/>
          <w:szCs w:val="26"/>
        </w:rPr>
        <w:t>έλεξε</w:t>
      </w:r>
      <w:proofErr w:type="spellEnd"/>
      <w:r w:rsidR="003E603B" w:rsidRPr="00545632">
        <w:rPr>
          <w:rFonts w:ascii="Bookman Old Style" w:hAnsi="Bookman Old Style" w:cs="Arial"/>
          <w:i/>
          <w:iCs/>
          <w:color w:val="000000"/>
          <w:sz w:val="26"/>
          <w:szCs w:val="26"/>
        </w:rPr>
        <w:t xml:space="preserve"> α</w:t>
      </w:r>
      <w:proofErr w:type="spellStart"/>
      <w:r w:rsidR="003E603B" w:rsidRPr="00545632">
        <w:rPr>
          <w:rFonts w:ascii="Bookman Old Style" w:hAnsi="Bookman Old Style" w:cs="Arial"/>
          <w:i/>
          <w:iCs/>
          <w:color w:val="000000"/>
          <w:sz w:val="26"/>
          <w:szCs w:val="26"/>
        </w:rPr>
        <w:t>κίνητ</w:t>
      </w:r>
      <w:proofErr w:type="spellEnd"/>
      <w:r w:rsidR="003E603B" w:rsidRPr="00545632">
        <w:rPr>
          <w:rFonts w:ascii="Bookman Old Style" w:hAnsi="Bookman Old Style" w:cs="Arial"/>
          <w:i/>
          <w:iCs/>
          <w:color w:val="000000"/>
          <w:sz w:val="26"/>
          <w:szCs w:val="26"/>
        </w:rPr>
        <w:t>α τα οπ</w:t>
      </w:r>
      <w:proofErr w:type="spellStart"/>
      <w:r w:rsidR="003E603B" w:rsidRPr="00545632">
        <w:rPr>
          <w:rFonts w:ascii="Bookman Old Style" w:hAnsi="Bookman Old Style" w:cs="Arial"/>
          <w:i/>
          <w:iCs/>
          <w:color w:val="000000"/>
          <w:sz w:val="26"/>
          <w:szCs w:val="26"/>
        </w:rPr>
        <w:t>οί</w:t>
      </w:r>
      <w:proofErr w:type="spellEnd"/>
      <w:r w:rsidR="003E603B" w:rsidRPr="00545632">
        <w:rPr>
          <w:rFonts w:ascii="Bookman Old Style" w:hAnsi="Bookman Old Style" w:cs="Arial"/>
          <w:i/>
          <w:iCs/>
          <w:color w:val="000000"/>
          <w:sz w:val="26"/>
          <w:szCs w:val="26"/>
        </w:rPr>
        <w:t xml:space="preserve">α </w:t>
      </w:r>
      <w:proofErr w:type="spellStart"/>
      <w:r w:rsidR="003E603B" w:rsidRPr="00545632">
        <w:rPr>
          <w:rFonts w:ascii="Bookman Old Style" w:hAnsi="Bookman Old Style" w:cs="Arial"/>
          <w:i/>
          <w:iCs/>
          <w:color w:val="000000"/>
          <w:sz w:val="26"/>
          <w:szCs w:val="26"/>
        </w:rPr>
        <w:t>έχουν</w:t>
      </w:r>
      <w:proofErr w:type="spellEnd"/>
      <w:r w:rsidR="003E603B" w:rsidRPr="00545632">
        <w:rPr>
          <w:rFonts w:ascii="Bookman Old Style" w:hAnsi="Bookman Old Style" w:cs="Arial"/>
          <w:i/>
          <w:iCs/>
          <w:color w:val="000000"/>
          <w:sz w:val="26"/>
          <w:szCs w:val="26"/>
        </w:rPr>
        <w:t xml:space="preserve"> τα </w:t>
      </w:r>
      <w:proofErr w:type="spellStart"/>
      <w:r w:rsidR="003E603B" w:rsidRPr="00545632">
        <w:rPr>
          <w:rFonts w:ascii="Bookman Old Style" w:hAnsi="Bookman Old Style" w:cs="Arial"/>
          <w:i/>
          <w:iCs/>
          <w:color w:val="000000"/>
          <w:sz w:val="26"/>
          <w:szCs w:val="26"/>
        </w:rPr>
        <w:t>ίδι</w:t>
      </w:r>
      <w:proofErr w:type="spellEnd"/>
      <w:r w:rsidR="003E603B" w:rsidRPr="00545632">
        <w:rPr>
          <w:rFonts w:ascii="Bookman Old Style" w:hAnsi="Bookman Old Style" w:cs="Arial"/>
          <w:i/>
          <w:iCs/>
          <w:color w:val="000000"/>
          <w:sz w:val="26"/>
          <w:szCs w:val="26"/>
        </w:rPr>
        <w:t xml:space="preserve">α </w:t>
      </w:r>
      <w:proofErr w:type="spellStart"/>
      <w:r w:rsidR="003E603B" w:rsidRPr="00545632">
        <w:rPr>
          <w:rFonts w:ascii="Bookman Old Style" w:hAnsi="Bookman Old Style" w:cs="Arial"/>
          <w:i/>
          <w:iCs/>
          <w:color w:val="000000"/>
          <w:sz w:val="26"/>
          <w:szCs w:val="26"/>
        </w:rPr>
        <w:t>νομικά</w:t>
      </w:r>
      <w:proofErr w:type="spellEnd"/>
      <w:r w:rsidR="003E603B" w:rsidRPr="00545632">
        <w:rPr>
          <w:rFonts w:ascii="Bookman Old Style" w:hAnsi="Bookman Old Style" w:cs="Arial"/>
          <w:i/>
          <w:iCs/>
          <w:color w:val="000000"/>
          <w:sz w:val="26"/>
          <w:szCs w:val="26"/>
        </w:rPr>
        <w:t xml:space="preserve"> χαρα</w:t>
      </w:r>
      <w:proofErr w:type="spellStart"/>
      <w:r w:rsidR="003E603B" w:rsidRPr="00545632">
        <w:rPr>
          <w:rFonts w:ascii="Bookman Old Style" w:hAnsi="Bookman Old Style" w:cs="Arial"/>
          <w:i/>
          <w:iCs/>
          <w:color w:val="000000"/>
          <w:sz w:val="26"/>
          <w:szCs w:val="26"/>
        </w:rPr>
        <w:t>κτηριστικά</w:t>
      </w:r>
      <w:proofErr w:type="spellEnd"/>
      <w:r w:rsidR="003E603B" w:rsidRPr="00545632">
        <w:rPr>
          <w:rFonts w:ascii="Bookman Old Style" w:hAnsi="Bookman Old Style" w:cs="Arial"/>
          <w:i/>
          <w:iCs/>
          <w:color w:val="000000"/>
          <w:sz w:val="26"/>
          <w:szCs w:val="26"/>
        </w:rPr>
        <w:t xml:space="preserve"> όπ</w:t>
      </w:r>
      <w:proofErr w:type="spellStart"/>
      <w:r w:rsidR="003E603B" w:rsidRPr="00545632">
        <w:rPr>
          <w:rFonts w:ascii="Bookman Old Style" w:hAnsi="Bookman Old Style" w:cs="Arial"/>
          <w:i/>
          <w:iCs/>
          <w:color w:val="000000"/>
          <w:sz w:val="26"/>
          <w:szCs w:val="26"/>
        </w:rPr>
        <w:t>ως</w:t>
      </w:r>
      <w:proofErr w:type="spellEnd"/>
      <w:r w:rsidR="003E603B" w:rsidRPr="00545632">
        <w:rPr>
          <w:rFonts w:ascii="Bookman Old Style" w:hAnsi="Bookman Old Style" w:cs="Arial"/>
          <w:i/>
          <w:iCs/>
          <w:color w:val="000000"/>
          <w:sz w:val="26"/>
          <w:szCs w:val="26"/>
        </w:rPr>
        <w:t xml:space="preserve"> τα υπό </w:t>
      </w:r>
      <w:proofErr w:type="spellStart"/>
      <w:r w:rsidR="003E603B" w:rsidRPr="00545632">
        <w:rPr>
          <w:rFonts w:ascii="Bookman Old Style" w:hAnsi="Bookman Old Style" w:cs="Arial"/>
          <w:i/>
          <w:iCs/>
          <w:color w:val="000000"/>
          <w:sz w:val="26"/>
          <w:szCs w:val="26"/>
        </w:rPr>
        <w:t>εκτίμηση</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δηλ</w:t>
      </w:r>
      <w:proofErr w:type="spellEnd"/>
      <w:r w:rsidR="003E603B" w:rsidRPr="00545632">
        <w:rPr>
          <w:rFonts w:ascii="Bookman Old Style" w:hAnsi="Bookman Old Style" w:cs="Arial"/>
          <w:i/>
          <w:iCs/>
          <w:color w:val="000000"/>
          <w:sz w:val="26"/>
          <w:szCs w:val="26"/>
        </w:rPr>
        <w:t>αδή να α</w:t>
      </w:r>
      <w:proofErr w:type="spellStart"/>
      <w:r w:rsidR="003E603B" w:rsidRPr="00545632">
        <w:rPr>
          <w:rFonts w:ascii="Bookman Old Style" w:hAnsi="Bookman Old Style" w:cs="Arial"/>
          <w:i/>
          <w:iCs/>
          <w:color w:val="000000"/>
          <w:sz w:val="26"/>
          <w:szCs w:val="26"/>
        </w:rPr>
        <w:t>νήκουν</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στη</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ζώνη</w:t>
      </w:r>
      <w:proofErr w:type="spellEnd"/>
      <w:r w:rsidR="003E603B" w:rsidRPr="00545632">
        <w:rPr>
          <w:rFonts w:ascii="Bookman Old Style" w:hAnsi="Bookman Old Style" w:cs="Arial"/>
          <w:i/>
          <w:iCs/>
          <w:color w:val="000000"/>
          <w:sz w:val="26"/>
          <w:szCs w:val="26"/>
        </w:rPr>
        <w:t xml:space="preserve"> Η2».  </w:t>
      </w:r>
      <w:proofErr w:type="spellStart"/>
      <w:r w:rsidR="003E603B" w:rsidRPr="00545632">
        <w:rPr>
          <w:rFonts w:ascii="Bookman Old Style" w:hAnsi="Bookman Old Style" w:cs="Arial"/>
          <w:i/>
          <w:iCs/>
          <w:color w:val="000000"/>
          <w:sz w:val="26"/>
          <w:szCs w:val="26"/>
        </w:rPr>
        <w:t>Εισηγήθηκε</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ότι</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εφόσον</w:t>
      </w:r>
      <w:proofErr w:type="spellEnd"/>
      <w:r w:rsidR="003E603B" w:rsidRPr="00545632">
        <w:rPr>
          <w:rFonts w:ascii="Bookman Old Style" w:hAnsi="Bookman Old Style" w:cs="Arial"/>
          <w:i/>
          <w:iCs/>
          <w:color w:val="000000"/>
          <w:sz w:val="26"/>
          <w:szCs w:val="26"/>
        </w:rPr>
        <w:t xml:space="preserve"> ο Μ.Υ. </w:t>
      </w:r>
      <w:proofErr w:type="spellStart"/>
      <w:r w:rsidR="003E603B" w:rsidRPr="00545632">
        <w:rPr>
          <w:rFonts w:ascii="Bookman Old Style" w:hAnsi="Bookman Old Style" w:cs="Arial"/>
          <w:i/>
          <w:iCs/>
          <w:color w:val="000000"/>
          <w:sz w:val="26"/>
          <w:szCs w:val="26"/>
        </w:rPr>
        <w:t>έχει</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εξηγήσει</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γι</w:t>
      </w:r>
      <w:proofErr w:type="spellEnd"/>
      <w:r w:rsidR="003E603B" w:rsidRPr="00545632">
        <w:rPr>
          <w:rFonts w:ascii="Bookman Old Style" w:hAnsi="Bookman Old Style" w:cs="Arial"/>
          <w:i/>
          <w:iCs/>
          <w:color w:val="000000"/>
          <w:sz w:val="26"/>
          <w:szCs w:val="26"/>
        </w:rPr>
        <w:t>ατί επ</w:t>
      </w:r>
      <w:proofErr w:type="spellStart"/>
      <w:r w:rsidR="003E603B" w:rsidRPr="00545632">
        <w:rPr>
          <w:rFonts w:ascii="Bookman Old Style" w:hAnsi="Bookman Old Style" w:cs="Arial"/>
          <w:i/>
          <w:iCs/>
          <w:color w:val="000000"/>
          <w:sz w:val="26"/>
          <w:szCs w:val="26"/>
        </w:rPr>
        <w:t>έλεξε</w:t>
      </w:r>
      <w:proofErr w:type="spellEnd"/>
      <w:r w:rsidR="003E603B" w:rsidRPr="00545632">
        <w:rPr>
          <w:rFonts w:ascii="Bookman Old Style" w:hAnsi="Bookman Old Style" w:cs="Arial"/>
          <w:i/>
          <w:iCs/>
          <w:color w:val="000000"/>
          <w:sz w:val="26"/>
          <w:szCs w:val="26"/>
        </w:rPr>
        <w:t xml:space="preserve"> τα </w:t>
      </w:r>
      <w:proofErr w:type="spellStart"/>
      <w:r w:rsidR="003E603B" w:rsidRPr="00545632">
        <w:rPr>
          <w:rFonts w:ascii="Bookman Old Style" w:hAnsi="Bookman Old Style" w:cs="Arial"/>
          <w:i/>
          <w:iCs/>
          <w:color w:val="000000"/>
          <w:sz w:val="26"/>
          <w:szCs w:val="26"/>
        </w:rPr>
        <w:t>συγκριτικά</w:t>
      </w:r>
      <w:proofErr w:type="spellEnd"/>
      <w:r w:rsidR="003E603B" w:rsidRPr="00545632">
        <w:rPr>
          <w:rFonts w:ascii="Bookman Old Style" w:hAnsi="Bookman Old Style" w:cs="Arial"/>
          <w:i/>
          <w:iCs/>
          <w:color w:val="000000"/>
          <w:sz w:val="26"/>
          <w:szCs w:val="26"/>
        </w:rPr>
        <w:t xml:space="preserve"> - </w:t>
      </w:r>
      <w:proofErr w:type="spellStart"/>
      <w:r w:rsidR="003E603B" w:rsidRPr="00545632">
        <w:rPr>
          <w:rFonts w:ascii="Bookman Old Style" w:hAnsi="Bookman Old Style" w:cs="Arial"/>
          <w:i/>
          <w:iCs/>
          <w:color w:val="000000"/>
          <w:sz w:val="26"/>
          <w:szCs w:val="26"/>
        </w:rPr>
        <w:t>τεμάχι</w:t>
      </w:r>
      <w:proofErr w:type="spellEnd"/>
      <w:r w:rsidR="003E603B" w:rsidRPr="00545632">
        <w:rPr>
          <w:rFonts w:ascii="Bookman Old Style" w:hAnsi="Bookman Old Style" w:cs="Arial"/>
          <w:i/>
          <w:iCs/>
          <w:color w:val="000000"/>
          <w:sz w:val="26"/>
          <w:szCs w:val="26"/>
        </w:rPr>
        <w:t xml:space="preserve">α 153 και 743, </w:t>
      </w:r>
      <w:proofErr w:type="spellStart"/>
      <w:r w:rsidR="003E603B" w:rsidRPr="00545632">
        <w:rPr>
          <w:rFonts w:ascii="Bookman Old Style" w:hAnsi="Bookman Old Style" w:cs="Arial"/>
          <w:i/>
          <w:iCs/>
          <w:color w:val="000000"/>
          <w:sz w:val="26"/>
          <w:szCs w:val="26"/>
        </w:rPr>
        <w:t>δεν</w:t>
      </w:r>
      <w:proofErr w:type="spellEnd"/>
      <w:r w:rsidR="003E603B" w:rsidRPr="00545632">
        <w:rPr>
          <w:rFonts w:ascii="Bookman Old Style" w:hAnsi="Bookman Old Style" w:cs="Arial"/>
          <w:i/>
          <w:iCs/>
          <w:color w:val="000000"/>
          <w:sz w:val="26"/>
          <w:szCs w:val="26"/>
        </w:rPr>
        <w:t xml:space="preserve"> θα π</w:t>
      </w:r>
      <w:proofErr w:type="spellStart"/>
      <w:r w:rsidR="003E603B" w:rsidRPr="00545632">
        <w:rPr>
          <w:rFonts w:ascii="Bookman Old Style" w:hAnsi="Bookman Old Style" w:cs="Arial"/>
          <w:i/>
          <w:iCs/>
          <w:color w:val="000000"/>
          <w:sz w:val="26"/>
          <w:szCs w:val="26"/>
        </w:rPr>
        <w:t>ρέ</w:t>
      </w:r>
      <w:proofErr w:type="spellEnd"/>
      <w:r w:rsidR="003E603B" w:rsidRPr="00545632">
        <w:rPr>
          <w:rFonts w:ascii="Bookman Old Style" w:hAnsi="Bookman Old Style" w:cs="Arial"/>
          <w:i/>
          <w:iCs/>
          <w:color w:val="000000"/>
          <w:sz w:val="26"/>
          <w:szCs w:val="26"/>
        </w:rPr>
        <w:t xml:space="preserve">πει </w:t>
      </w:r>
      <w:proofErr w:type="spellStart"/>
      <w:r w:rsidR="003E603B" w:rsidRPr="00545632">
        <w:rPr>
          <w:rFonts w:ascii="Bookman Old Style" w:hAnsi="Bookman Old Style" w:cs="Arial"/>
          <w:i/>
          <w:iCs/>
          <w:color w:val="000000"/>
          <w:sz w:val="26"/>
          <w:szCs w:val="26"/>
        </w:rPr>
        <w:t>γι</w:t>
      </w:r>
      <w:proofErr w:type="spellEnd"/>
      <w:r w:rsidR="003E603B" w:rsidRPr="00545632">
        <w:rPr>
          <w:rFonts w:ascii="Bookman Old Style" w:hAnsi="Bookman Old Style" w:cs="Arial"/>
          <w:i/>
          <w:iCs/>
          <w:color w:val="000000"/>
          <w:sz w:val="26"/>
          <w:szCs w:val="26"/>
        </w:rPr>
        <w:t>' α</w:t>
      </w:r>
      <w:proofErr w:type="spellStart"/>
      <w:r w:rsidR="003E603B" w:rsidRPr="00545632">
        <w:rPr>
          <w:rFonts w:ascii="Bookman Old Style" w:hAnsi="Bookman Old Style" w:cs="Arial"/>
          <w:i/>
          <w:iCs/>
          <w:color w:val="000000"/>
          <w:sz w:val="26"/>
          <w:szCs w:val="26"/>
        </w:rPr>
        <w:t>υτό</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το</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λόγο</w:t>
      </w:r>
      <w:proofErr w:type="spellEnd"/>
      <w:r w:rsidR="003E603B" w:rsidRPr="00545632">
        <w:rPr>
          <w:rFonts w:ascii="Bookman Old Style" w:hAnsi="Bookman Old Style" w:cs="Arial"/>
          <w:i/>
          <w:iCs/>
          <w:color w:val="000000"/>
          <w:sz w:val="26"/>
          <w:szCs w:val="26"/>
        </w:rPr>
        <w:t xml:space="preserve"> να </w:t>
      </w:r>
      <w:proofErr w:type="spellStart"/>
      <w:r w:rsidR="003E603B" w:rsidRPr="00545632">
        <w:rPr>
          <w:rFonts w:ascii="Bookman Old Style" w:hAnsi="Bookman Old Style" w:cs="Arial"/>
          <w:i/>
          <w:iCs/>
          <w:color w:val="000000"/>
          <w:sz w:val="26"/>
          <w:szCs w:val="26"/>
        </w:rPr>
        <w:t>μην</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γίνει</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δεκτή</w:t>
      </w:r>
      <w:proofErr w:type="spellEnd"/>
      <w:r w:rsidR="003E603B" w:rsidRPr="00545632">
        <w:rPr>
          <w:rFonts w:ascii="Bookman Old Style" w:hAnsi="Bookman Old Style" w:cs="Arial"/>
          <w:i/>
          <w:iCs/>
          <w:color w:val="000000"/>
          <w:sz w:val="26"/>
          <w:szCs w:val="26"/>
        </w:rPr>
        <w:t xml:space="preserve"> η </w:t>
      </w:r>
      <w:proofErr w:type="spellStart"/>
      <w:r w:rsidR="003E603B" w:rsidRPr="00545632">
        <w:rPr>
          <w:rFonts w:ascii="Bookman Old Style" w:hAnsi="Bookman Old Style" w:cs="Arial"/>
          <w:i/>
          <w:iCs/>
          <w:color w:val="000000"/>
          <w:sz w:val="26"/>
          <w:szCs w:val="26"/>
        </w:rPr>
        <w:t>εκτίμηση</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του</w:t>
      </w:r>
      <w:proofErr w:type="spellEnd"/>
      <w:r w:rsidR="003E603B" w:rsidRPr="00545632">
        <w:rPr>
          <w:rFonts w:ascii="Bookman Old Style" w:hAnsi="Bookman Old Style" w:cs="Arial"/>
          <w:i/>
          <w:iCs/>
          <w:color w:val="000000"/>
          <w:sz w:val="26"/>
          <w:szCs w:val="26"/>
        </w:rPr>
        <w:t>.  Υπ</w:t>
      </w:r>
      <w:proofErr w:type="spellStart"/>
      <w:r w:rsidR="003E603B" w:rsidRPr="00545632">
        <w:rPr>
          <w:rFonts w:ascii="Bookman Old Style" w:hAnsi="Bookman Old Style" w:cs="Arial"/>
          <w:i/>
          <w:iCs/>
          <w:color w:val="000000"/>
          <w:sz w:val="26"/>
          <w:szCs w:val="26"/>
        </w:rPr>
        <w:t>άρχει</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όμως</w:t>
      </w:r>
      <w:proofErr w:type="spellEnd"/>
      <w:r w:rsidR="003E603B" w:rsidRPr="00545632">
        <w:rPr>
          <w:rFonts w:ascii="Bookman Old Style" w:hAnsi="Bookman Old Style" w:cs="Arial"/>
          <w:i/>
          <w:iCs/>
          <w:color w:val="000000"/>
          <w:sz w:val="26"/>
          <w:szCs w:val="26"/>
        </w:rPr>
        <w:t xml:space="preserve"> σα</w:t>
      </w:r>
      <w:proofErr w:type="spellStart"/>
      <w:r w:rsidR="003E603B" w:rsidRPr="00545632">
        <w:rPr>
          <w:rFonts w:ascii="Bookman Old Style" w:hAnsi="Bookman Old Style" w:cs="Arial"/>
          <w:i/>
          <w:iCs/>
          <w:color w:val="000000"/>
          <w:sz w:val="26"/>
          <w:szCs w:val="26"/>
        </w:rPr>
        <w:t>φής</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νομολογί</w:t>
      </w:r>
      <w:proofErr w:type="spellEnd"/>
      <w:r w:rsidR="003E603B" w:rsidRPr="00545632">
        <w:rPr>
          <w:rFonts w:ascii="Bookman Old Style" w:hAnsi="Bookman Old Style" w:cs="Arial"/>
          <w:i/>
          <w:iCs/>
          <w:color w:val="000000"/>
          <w:sz w:val="26"/>
          <w:szCs w:val="26"/>
        </w:rPr>
        <w:t xml:space="preserve">α επί </w:t>
      </w:r>
      <w:proofErr w:type="spellStart"/>
      <w:r w:rsidR="003E603B" w:rsidRPr="00545632">
        <w:rPr>
          <w:rFonts w:ascii="Bookman Old Style" w:hAnsi="Bookman Old Style" w:cs="Arial"/>
          <w:i/>
          <w:iCs/>
          <w:color w:val="000000"/>
          <w:sz w:val="26"/>
          <w:szCs w:val="26"/>
        </w:rPr>
        <w:t>του</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θέμ</w:t>
      </w:r>
      <w:proofErr w:type="spellEnd"/>
      <w:r w:rsidR="003E603B" w:rsidRPr="00545632">
        <w:rPr>
          <w:rFonts w:ascii="Bookman Old Style" w:hAnsi="Bookman Old Style" w:cs="Arial"/>
          <w:i/>
          <w:iCs/>
          <w:color w:val="000000"/>
          <w:sz w:val="26"/>
          <w:szCs w:val="26"/>
        </w:rPr>
        <w:t xml:space="preserve">ατος.  </w:t>
      </w:r>
      <w:proofErr w:type="spellStart"/>
      <w:r w:rsidR="003E603B" w:rsidRPr="00545632">
        <w:rPr>
          <w:rFonts w:ascii="Bookman Old Style" w:hAnsi="Bookman Old Style" w:cs="Arial"/>
          <w:i/>
          <w:iCs/>
          <w:color w:val="000000"/>
          <w:sz w:val="26"/>
          <w:szCs w:val="26"/>
        </w:rPr>
        <w:t>Στην</w:t>
      </w:r>
      <w:proofErr w:type="spellEnd"/>
      <w:r w:rsidR="003E603B" w:rsidRPr="00545632">
        <w:rPr>
          <w:rFonts w:ascii="Bookman Old Style" w:hAnsi="Bookman Old Style" w:cs="Arial"/>
          <w:i/>
          <w:iCs/>
          <w:color w:val="000000"/>
          <w:sz w:val="26"/>
          <w:szCs w:val="26"/>
        </w:rPr>
        <w:t xml:space="preserve"> υπ</w:t>
      </w:r>
      <w:proofErr w:type="spellStart"/>
      <w:r w:rsidR="003E603B" w:rsidRPr="00545632">
        <w:rPr>
          <w:rFonts w:ascii="Bookman Old Style" w:hAnsi="Bookman Old Style" w:cs="Arial"/>
          <w:i/>
          <w:iCs/>
          <w:color w:val="000000"/>
          <w:sz w:val="26"/>
          <w:szCs w:val="26"/>
        </w:rPr>
        <w:t>όθεση</w:t>
      </w:r>
      <w:proofErr w:type="spellEnd"/>
      <w:r w:rsidR="003E603B" w:rsidRPr="00545632">
        <w:rPr>
          <w:rFonts w:ascii="Bookman Old Style" w:hAnsi="Bookman Old Style" w:cs="Arial"/>
          <w:i/>
          <w:iCs/>
          <w:color w:val="000000"/>
          <w:sz w:val="26"/>
          <w:szCs w:val="26"/>
        </w:rPr>
        <w:t> </w:t>
      </w:r>
      <w:r w:rsidR="003E603B" w:rsidRPr="00DE5E09">
        <w:rPr>
          <w:rFonts w:ascii="Bookman Old Style" w:hAnsi="Bookman Old Style" w:cs="Arial"/>
          <w:b/>
          <w:bCs/>
          <w:color w:val="000000"/>
          <w:sz w:val="26"/>
          <w:szCs w:val="26"/>
        </w:rPr>
        <w:t>Πα</w:t>
      </w:r>
      <w:proofErr w:type="spellStart"/>
      <w:r w:rsidR="003E603B" w:rsidRPr="00DE5E09">
        <w:rPr>
          <w:rFonts w:ascii="Bookman Old Style" w:hAnsi="Bookman Old Style" w:cs="Arial"/>
          <w:b/>
          <w:bCs/>
          <w:color w:val="000000"/>
          <w:sz w:val="26"/>
          <w:szCs w:val="26"/>
        </w:rPr>
        <w:t>τάτ</w:t>
      </w:r>
      <w:proofErr w:type="spellEnd"/>
      <w:r w:rsidR="003E603B" w:rsidRPr="00DE5E09">
        <w:rPr>
          <w:rFonts w:ascii="Bookman Old Style" w:hAnsi="Bookman Old Style" w:cs="Arial"/>
          <w:b/>
          <w:bCs/>
          <w:color w:val="000000"/>
          <w:sz w:val="26"/>
          <w:szCs w:val="26"/>
        </w:rPr>
        <w:t xml:space="preserve">ας ν. </w:t>
      </w:r>
      <w:proofErr w:type="spellStart"/>
      <w:r w:rsidR="003E603B" w:rsidRPr="00DE5E09">
        <w:rPr>
          <w:rFonts w:ascii="Bookman Old Style" w:hAnsi="Bookman Old Style" w:cs="Arial"/>
          <w:b/>
          <w:bCs/>
          <w:color w:val="000000"/>
          <w:sz w:val="26"/>
          <w:szCs w:val="26"/>
        </w:rPr>
        <w:t>Δημοκρ</w:t>
      </w:r>
      <w:proofErr w:type="spellEnd"/>
      <w:r w:rsidR="003E603B" w:rsidRPr="00DE5E09">
        <w:rPr>
          <w:rFonts w:ascii="Bookman Old Style" w:hAnsi="Bookman Old Style" w:cs="Arial"/>
          <w:b/>
          <w:bCs/>
          <w:color w:val="000000"/>
          <w:sz w:val="26"/>
          <w:szCs w:val="26"/>
        </w:rPr>
        <w:t>ατίας </w:t>
      </w:r>
      <w:hyperlink r:id="rId9" w:history="1">
        <w:r w:rsidR="003E603B" w:rsidRPr="00DE5E09">
          <w:rPr>
            <w:rFonts w:ascii="Bookman Old Style" w:hAnsi="Bookman Old Style"/>
            <w:b/>
            <w:bCs/>
            <w:color w:val="000000"/>
            <w:sz w:val="26"/>
            <w:szCs w:val="26"/>
          </w:rPr>
          <w:t>(2005) 1(Β) Α.Α.Δ. 1306</w:t>
        </w:r>
      </w:hyperlink>
      <w:r w:rsidR="003E603B" w:rsidRPr="00545632">
        <w:rPr>
          <w:rFonts w:ascii="Bookman Old Style" w:hAnsi="Bookman Old Style" w:cs="Arial"/>
          <w:i/>
          <w:iCs/>
          <w:color w:val="000000"/>
          <w:sz w:val="26"/>
          <w:szCs w:val="26"/>
        </w:rPr>
        <w:t>, 1311 επαναβεβα</w:t>
      </w:r>
      <w:proofErr w:type="spellStart"/>
      <w:r w:rsidR="003E603B" w:rsidRPr="00545632">
        <w:rPr>
          <w:rFonts w:ascii="Bookman Old Style" w:hAnsi="Bookman Old Style" w:cs="Arial"/>
          <w:i/>
          <w:iCs/>
          <w:color w:val="000000"/>
          <w:sz w:val="26"/>
          <w:szCs w:val="26"/>
        </w:rPr>
        <w:t>ιώθηκε</w:t>
      </w:r>
      <w:proofErr w:type="spellEnd"/>
      <w:r w:rsidR="003E603B" w:rsidRPr="00545632">
        <w:rPr>
          <w:rFonts w:ascii="Bookman Old Style" w:hAnsi="Bookman Old Style" w:cs="Arial"/>
          <w:i/>
          <w:iCs/>
          <w:color w:val="000000"/>
          <w:sz w:val="26"/>
          <w:szCs w:val="26"/>
        </w:rPr>
        <w:t xml:space="preserve"> η α</w:t>
      </w:r>
      <w:proofErr w:type="spellStart"/>
      <w:r w:rsidR="003E603B" w:rsidRPr="00545632">
        <w:rPr>
          <w:rFonts w:ascii="Bookman Old Style" w:hAnsi="Bookman Old Style" w:cs="Arial"/>
          <w:i/>
          <w:iCs/>
          <w:color w:val="000000"/>
          <w:sz w:val="26"/>
          <w:szCs w:val="26"/>
        </w:rPr>
        <w:t>ρχή</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ότι</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δεν</w:t>
      </w:r>
      <w:proofErr w:type="spellEnd"/>
      <w:r w:rsidR="003E603B" w:rsidRPr="00545632">
        <w:rPr>
          <w:rFonts w:ascii="Bookman Old Style" w:hAnsi="Bookman Old Style" w:cs="Arial"/>
          <w:i/>
          <w:iCs/>
          <w:color w:val="000000"/>
          <w:sz w:val="26"/>
          <w:szCs w:val="26"/>
        </w:rPr>
        <w:t xml:space="preserve"> πα</w:t>
      </w:r>
      <w:proofErr w:type="spellStart"/>
      <w:r w:rsidR="003E603B" w:rsidRPr="00545632">
        <w:rPr>
          <w:rFonts w:ascii="Bookman Old Style" w:hAnsi="Bookman Old Style" w:cs="Arial"/>
          <w:i/>
          <w:iCs/>
          <w:color w:val="000000"/>
          <w:sz w:val="26"/>
          <w:szCs w:val="26"/>
        </w:rPr>
        <w:t>ρέχετ</w:t>
      </w:r>
      <w:proofErr w:type="spellEnd"/>
      <w:r w:rsidR="003E603B" w:rsidRPr="00545632">
        <w:rPr>
          <w:rFonts w:ascii="Bookman Old Style" w:hAnsi="Bookman Old Style" w:cs="Arial"/>
          <w:i/>
          <w:iCs/>
          <w:color w:val="000000"/>
          <w:sz w:val="26"/>
          <w:szCs w:val="26"/>
        </w:rPr>
        <w:t xml:space="preserve">αι η </w:t>
      </w:r>
      <w:proofErr w:type="spellStart"/>
      <w:r w:rsidR="003E603B" w:rsidRPr="00545632">
        <w:rPr>
          <w:rFonts w:ascii="Bookman Old Style" w:hAnsi="Bookman Old Style" w:cs="Arial"/>
          <w:i/>
          <w:iCs/>
          <w:color w:val="000000"/>
          <w:sz w:val="26"/>
          <w:szCs w:val="26"/>
        </w:rPr>
        <w:t>δυν</w:t>
      </w:r>
      <w:proofErr w:type="spellEnd"/>
      <w:r w:rsidR="003E603B" w:rsidRPr="00545632">
        <w:rPr>
          <w:rFonts w:ascii="Bookman Old Style" w:hAnsi="Bookman Old Style" w:cs="Arial"/>
          <w:i/>
          <w:iCs/>
          <w:color w:val="000000"/>
          <w:sz w:val="26"/>
          <w:szCs w:val="26"/>
        </w:rPr>
        <w:t xml:space="preserve">ατότητα </w:t>
      </w:r>
      <w:proofErr w:type="spellStart"/>
      <w:r w:rsidR="003E603B" w:rsidRPr="00545632">
        <w:rPr>
          <w:rFonts w:ascii="Bookman Old Style" w:hAnsi="Bookman Old Style" w:cs="Arial"/>
          <w:i/>
          <w:iCs/>
          <w:color w:val="000000"/>
          <w:sz w:val="26"/>
          <w:szCs w:val="26"/>
        </w:rPr>
        <w:t>σύγκρισης</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του</w:t>
      </w:r>
      <w:proofErr w:type="spellEnd"/>
      <w:r w:rsidR="003E603B" w:rsidRPr="00545632">
        <w:rPr>
          <w:rFonts w:ascii="Bookman Old Style" w:hAnsi="Bookman Old Style" w:cs="Arial"/>
          <w:i/>
          <w:iCs/>
          <w:color w:val="000000"/>
          <w:sz w:val="26"/>
          <w:szCs w:val="26"/>
        </w:rPr>
        <w:t xml:space="preserve"> επ</w:t>
      </w:r>
      <w:proofErr w:type="spellStart"/>
      <w:r w:rsidR="003E603B" w:rsidRPr="00545632">
        <w:rPr>
          <w:rFonts w:ascii="Bookman Old Style" w:hAnsi="Bookman Old Style" w:cs="Arial"/>
          <w:i/>
          <w:iCs/>
          <w:color w:val="000000"/>
          <w:sz w:val="26"/>
          <w:szCs w:val="26"/>
        </w:rPr>
        <w:t>ίδικου</w:t>
      </w:r>
      <w:proofErr w:type="spellEnd"/>
      <w:r w:rsidR="003E603B" w:rsidRPr="00545632">
        <w:rPr>
          <w:rFonts w:ascii="Bookman Old Style" w:hAnsi="Bookman Old Style" w:cs="Arial"/>
          <w:i/>
          <w:iCs/>
          <w:color w:val="000000"/>
          <w:sz w:val="26"/>
          <w:szCs w:val="26"/>
        </w:rPr>
        <w:t xml:space="preserve"> α</w:t>
      </w:r>
      <w:proofErr w:type="spellStart"/>
      <w:r w:rsidR="003E603B" w:rsidRPr="00545632">
        <w:rPr>
          <w:rFonts w:ascii="Bookman Old Style" w:hAnsi="Bookman Old Style" w:cs="Arial"/>
          <w:i/>
          <w:iCs/>
          <w:color w:val="000000"/>
          <w:sz w:val="26"/>
          <w:szCs w:val="26"/>
        </w:rPr>
        <w:t>κινήτου</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με</w:t>
      </w:r>
      <w:proofErr w:type="spellEnd"/>
      <w:r w:rsidR="003E603B" w:rsidRPr="00545632">
        <w:rPr>
          <w:rFonts w:ascii="Bookman Old Style" w:hAnsi="Bookman Old Style" w:cs="Arial"/>
          <w:i/>
          <w:iCs/>
          <w:color w:val="000000"/>
          <w:sz w:val="26"/>
          <w:szCs w:val="26"/>
        </w:rPr>
        <w:t xml:space="preserve"> α</w:t>
      </w:r>
      <w:proofErr w:type="spellStart"/>
      <w:r w:rsidR="003E603B" w:rsidRPr="00545632">
        <w:rPr>
          <w:rFonts w:ascii="Bookman Old Style" w:hAnsi="Bookman Old Style" w:cs="Arial"/>
          <w:i/>
          <w:iCs/>
          <w:color w:val="000000"/>
          <w:sz w:val="26"/>
          <w:szCs w:val="26"/>
        </w:rPr>
        <w:t>κίνητ</w:t>
      </w:r>
      <w:proofErr w:type="spellEnd"/>
      <w:r w:rsidR="003E603B" w:rsidRPr="00545632">
        <w:rPr>
          <w:rFonts w:ascii="Bookman Old Style" w:hAnsi="Bookman Old Style" w:cs="Arial"/>
          <w:i/>
          <w:iCs/>
          <w:color w:val="000000"/>
          <w:sz w:val="26"/>
          <w:szCs w:val="26"/>
        </w:rPr>
        <w:t xml:space="preserve">α </w:t>
      </w:r>
      <w:proofErr w:type="spellStart"/>
      <w:r w:rsidR="003E603B" w:rsidRPr="00545632">
        <w:rPr>
          <w:rFonts w:ascii="Bookman Old Style" w:hAnsi="Bookman Old Style" w:cs="Arial"/>
          <w:i/>
          <w:iCs/>
          <w:color w:val="000000"/>
          <w:sz w:val="26"/>
          <w:szCs w:val="26"/>
        </w:rPr>
        <w:t>εντ</w:t>
      </w:r>
      <w:proofErr w:type="spellEnd"/>
      <w:r w:rsidR="003E603B" w:rsidRPr="00545632">
        <w:rPr>
          <w:rFonts w:ascii="Bookman Old Style" w:hAnsi="Bookman Old Style" w:cs="Arial"/>
          <w:i/>
          <w:iCs/>
          <w:color w:val="000000"/>
          <w:sz w:val="26"/>
          <w:szCs w:val="26"/>
        </w:rPr>
        <w:t xml:space="preserve">αγμένα </w:t>
      </w:r>
      <w:proofErr w:type="spellStart"/>
      <w:r w:rsidR="003E603B" w:rsidRPr="00545632">
        <w:rPr>
          <w:rFonts w:ascii="Bookman Old Style" w:hAnsi="Bookman Old Style" w:cs="Arial"/>
          <w:i/>
          <w:iCs/>
          <w:color w:val="000000"/>
          <w:sz w:val="26"/>
          <w:szCs w:val="26"/>
        </w:rPr>
        <w:t>σε</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δι</w:t>
      </w:r>
      <w:proofErr w:type="spellEnd"/>
      <w:r w:rsidR="003E603B" w:rsidRPr="00545632">
        <w:rPr>
          <w:rFonts w:ascii="Bookman Old Style" w:hAnsi="Bookman Old Style" w:cs="Arial"/>
          <w:i/>
          <w:iCs/>
          <w:color w:val="000000"/>
          <w:sz w:val="26"/>
          <w:szCs w:val="26"/>
        </w:rPr>
        <w:t>αφορετική π</w:t>
      </w:r>
      <w:proofErr w:type="spellStart"/>
      <w:r w:rsidR="003E603B" w:rsidRPr="00545632">
        <w:rPr>
          <w:rFonts w:ascii="Bookman Old Style" w:hAnsi="Bookman Old Style" w:cs="Arial"/>
          <w:i/>
          <w:iCs/>
          <w:color w:val="000000"/>
          <w:sz w:val="26"/>
          <w:szCs w:val="26"/>
        </w:rPr>
        <w:t>ολεοδομική</w:t>
      </w:r>
      <w:proofErr w:type="spellEnd"/>
      <w:r w:rsidR="003E603B" w:rsidRPr="00545632">
        <w:rPr>
          <w:rFonts w:ascii="Bookman Old Style" w:hAnsi="Bookman Old Style" w:cs="Arial"/>
          <w:i/>
          <w:iCs/>
          <w:color w:val="000000"/>
          <w:sz w:val="26"/>
          <w:szCs w:val="26"/>
        </w:rPr>
        <w:t xml:space="preserve"> </w:t>
      </w:r>
      <w:proofErr w:type="spellStart"/>
      <w:r w:rsidR="003E603B" w:rsidRPr="00545632">
        <w:rPr>
          <w:rFonts w:ascii="Bookman Old Style" w:hAnsi="Bookman Old Style" w:cs="Arial"/>
          <w:i/>
          <w:iCs/>
          <w:color w:val="000000"/>
          <w:sz w:val="26"/>
          <w:szCs w:val="26"/>
        </w:rPr>
        <w:t>ζώνη</w:t>
      </w:r>
      <w:proofErr w:type="spellEnd"/>
      <w:r w:rsidR="003E603B" w:rsidRPr="00545632">
        <w:rPr>
          <w:rFonts w:ascii="Bookman Old Style" w:hAnsi="Bookman Old Style" w:cs="Arial"/>
          <w:i/>
          <w:iCs/>
          <w:color w:val="000000"/>
          <w:sz w:val="26"/>
          <w:szCs w:val="26"/>
        </w:rPr>
        <w:t>. </w:t>
      </w:r>
    </w:p>
    <w:p w14:paraId="23B35733" w14:textId="77777777" w:rsidR="002110D9" w:rsidRDefault="002110D9" w:rsidP="003E603B">
      <w:pPr>
        <w:spacing w:line="330" w:lineRule="atLeast"/>
        <w:ind w:firstLine="680"/>
        <w:jc w:val="both"/>
        <w:rPr>
          <w:rFonts w:ascii="Arial" w:hAnsi="Arial" w:cs="Arial"/>
          <w:color w:val="000000"/>
        </w:rPr>
      </w:pPr>
    </w:p>
    <w:p w14:paraId="2A5D8C20" w14:textId="0A968644" w:rsidR="003E603B" w:rsidRPr="002110D9" w:rsidRDefault="00AB1263" w:rsidP="003E603B">
      <w:pPr>
        <w:spacing w:line="330" w:lineRule="atLeast"/>
        <w:ind w:firstLine="680"/>
        <w:jc w:val="both"/>
        <w:rPr>
          <w:rFonts w:ascii="Bookman Old Style" w:hAnsi="Bookman Old Style" w:cs="Arial"/>
          <w:i/>
          <w:iCs/>
          <w:color w:val="000000"/>
          <w:sz w:val="26"/>
          <w:szCs w:val="26"/>
        </w:rPr>
      </w:pPr>
      <w:r>
        <w:rPr>
          <w:rFonts w:ascii="Bookman Old Style" w:hAnsi="Bookman Old Style" w:cs="Arial"/>
          <w:i/>
          <w:iCs/>
          <w:color w:val="000000"/>
          <w:sz w:val="26"/>
          <w:szCs w:val="26"/>
          <w:lang w:val="el-GR"/>
        </w:rPr>
        <w:t xml:space="preserve">   </w:t>
      </w:r>
      <w:proofErr w:type="spellStart"/>
      <w:r w:rsidR="003E603B" w:rsidRPr="002110D9">
        <w:rPr>
          <w:rFonts w:ascii="Bookman Old Style" w:hAnsi="Bookman Old Style" w:cs="Arial"/>
          <w:i/>
          <w:iCs/>
          <w:color w:val="000000"/>
          <w:sz w:val="26"/>
          <w:szCs w:val="26"/>
        </w:rPr>
        <w:t>Το</w:t>
      </w:r>
      <w:proofErr w:type="spellEnd"/>
      <w:r w:rsidR="003E603B" w:rsidRPr="002110D9">
        <w:rPr>
          <w:rFonts w:ascii="Bookman Old Style" w:hAnsi="Bookman Old Style" w:cs="Arial"/>
          <w:i/>
          <w:iCs/>
          <w:color w:val="000000"/>
          <w:sz w:val="26"/>
          <w:szCs w:val="26"/>
        </w:rPr>
        <w:t xml:space="preserve"> α</w:t>
      </w:r>
      <w:proofErr w:type="spellStart"/>
      <w:r w:rsidR="003E603B" w:rsidRPr="002110D9">
        <w:rPr>
          <w:rFonts w:ascii="Bookman Old Style" w:hAnsi="Bookman Old Style" w:cs="Arial"/>
          <w:i/>
          <w:iCs/>
          <w:color w:val="000000"/>
          <w:sz w:val="26"/>
          <w:szCs w:val="26"/>
        </w:rPr>
        <w:t>κόλουθο</w:t>
      </w:r>
      <w:proofErr w:type="spellEnd"/>
      <w:r w:rsidR="003E603B" w:rsidRPr="002110D9">
        <w:rPr>
          <w:rFonts w:ascii="Bookman Old Style" w:hAnsi="Bookman Old Style" w:cs="Arial"/>
          <w:i/>
          <w:iCs/>
          <w:color w:val="000000"/>
          <w:sz w:val="26"/>
          <w:szCs w:val="26"/>
        </w:rPr>
        <w:t xml:space="preserve"> απ</w:t>
      </w:r>
      <w:proofErr w:type="spellStart"/>
      <w:r w:rsidR="003E603B" w:rsidRPr="002110D9">
        <w:rPr>
          <w:rFonts w:ascii="Bookman Old Style" w:hAnsi="Bookman Old Style" w:cs="Arial"/>
          <w:i/>
          <w:iCs/>
          <w:color w:val="000000"/>
          <w:sz w:val="26"/>
          <w:szCs w:val="26"/>
        </w:rPr>
        <w:t>όσ</w:t>
      </w:r>
      <w:proofErr w:type="spellEnd"/>
      <w:r w:rsidR="003E603B" w:rsidRPr="002110D9">
        <w:rPr>
          <w:rFonts w:ascii="Bookman Old Style" w:hAnsi="Bookman Old Style" w:cs="Arial"/>
          <w:i/>
          <w:iCs/>
          <w:color w:val="000000"/>
          <w:sz w:val="26"/>
          <w:szCs w:val="26"/>
        </w:rPr>
        <w:t xml:space="preserve">πασμα </w:t>
      </w:r>
      <w:proofErr w:type="spellStart"/>
      <w:r w:rsidR="003E603B" w:rsidRPr="002110D9">
        <w:rPr>
          <w:rFonts w:ascii="Bookman Old Style" w:hAnsi="Bookman Old Style" w:cs="Arial"/>
          <w:i/>
          <w:iCs/>
          <w:color w:val="000000"/>
          <w:sz w:val="26"/>
          <w:szCs w:val="26"/>
        </w:rPr>
        <w:t>είν</w:t>
      </w:r>
      <w:proofErr w:type="spellEnd"/>
      <w:r w:rsidR="003E603B" w:rsidRPr="002110D9">
        <w:rPr>
          <w:rFonts w:ascii="Bookman Old Style" w:hAnsi="Bookman Old Style" w:cs="Arial"/>
          <w:i/>
          <w:iCs/>
          <w:color w:val="000000"/>
          <w:sz w:val="26"/>
          <w:szCs w:val="26"/>
        </w:rPr>
        <w:t xml:space="preserve">αι </w:t>
      </w:r>
      <w:proofErr w:type="spellStart"/>
      <w:r w:rsidR="003E603B" w:rsidRPr="002110D9">
        <w:rPr>
          <w:rFonts w:ascii="Bookman Old Style" w:hAnsi="Bookman Old Style" w:cs="Arial"/>
          <w:i/>
          <w:iCs/>
          <w:color w:val="000000"/>
          <w:sz w:val="26"/>
          <w:szCs w:val="26"/>
        </w:rPr>
        <w:t>άκρως</w:t>
      </w:r>
      <w:proofErr w:type="spellEnd"/>
      <w:r w:rsidR="003E603B" w:rsidRPr="002110D9">
        <w:rPr>
          <w:rFonts w:ascii="Bookman Old Style" w:hAnsi="Bookman Old Style" w:cs="Arial"/>
          <w:i/>
          <w:iCs/>
          <w:color w:val="000000"/>
          <w:sz w:val="26"/>
          <w:szCs w:val="26"/>
        </w:rPr>
        <w:t xml:space="preserve"> </w:t>
      </w:r>
      <w:proofErr w:type="spellStart"/>
      <w:r w:rsidR="003E603B" w:rsidRPr="002110D9">
        <w:rPr>
          <w:rFonts w:ascii="Bookman Old Style" w:hAnsi="Bookman Old Style" w:cs="Arial"/>
          <w:i/>
          <w:iCs/>
          <w:color w:val="000000"/>
          <w:sz w:val="26"/>
          <w:szCs w:val="26"/>
        </w:rPr>
        <w:t>δι</w:t>
      </w:r>
      <w:proofErr w:type="spellEnd"/>
      <w:r w:rsidR="003E603B" w:rsidRPr="002110D9">
        <w:rPr>
          <w:rFonts w:ascii="Bookman Old Style" w:hAnsi="Bookman Old Style" w:cs="Arial"/>
          <w:i/>
          <w:iCs/>
          <w:color w:val="000000"/>
          <w:sz w:val="26"/>
          <w:szCs w:val="26"/>
        </w:rPr>
        <w:t>αφωτιστικό.</w:t>
      </w:r>
    </w:p>
    <w:p w14:paraId="61D56AFC" w14:textId="77777777" w:rsidR="003E603B" w:rsidRPr="002110D9" w:rsidRDefault="003E603B" w:rsidP="003E603B">
      <w:pPr>
        <w:ind w:firstLine="680"/>
        <w:jc w:val="both"/>
        <w:rPr>
          <w:rFonts w:ascii="Bookman Old Style" w:hAnsi="Bookman Old Style" w:cs="Arial"/>
          <w:i/>
          <w:iCs/>
          <w:color w:val="000000"/>
          <w:sz w:val="26"/>
          <w:szCs w:val="26"/>
        </w:rPr>
      </w:pPr>
      <w:r w:rsidRPr="002110D9">
        <w:rPr>
          <w:rFonts w:ascii="Bookman Old Style" w:hAnsi="Bookman Old Style" w:cs="Arial"/>
          <w:i/>
          <w:iCs/>
          <w:color w:val="000000"/>
          <w:sz w:val="26"/>
          <w:szCs w:val="26"/>
        </w:rPr>
        <w:t> </w:t>
      </w:r>
    </w:p>
    <w:p w14:paraId="53762AB3" w14:textId="6CC5CEBB" w:rsidR="003E603B" w:rsidRDefault="003E603B" w:rsidP="00C22429">
      <w:pPr>
        <w:spacing w:line="253" w:lineRule="atLeast"/>
        <w:ind w:left="1276" w:right="680"/>
        <w:jc w:val="both"/>
        <w:rPr>
          <w:rFonts w:ascii="Bookman Old Style" w:hAnsi="Bookman Old Style" w:cs="Arial"/>
          <w:i/>
          <w:iCs/>
          <w:color w:val="000000"/>
          <w:sz w:val="26"/>
          <w:szCs w:val="26"/>
        </w:rPr>
      </w:pPr>
      <w:r w:rsidRPr="00AB1263">
        <w:rPr>
          <w:rFonts w:ascii="Bookman Old Style" w:hAnsi="Bookman Old Style" w:cs="Arial"/>
          <w:i/>
          <w:iCs/>
          <w:color w:val="000000"/>
          <w:sz w:val="26"/>
          <w:szCs w:val="26"/>
        </w:rPr>
        <w:lastRenderedPageBreak/>
        <w:t>«</w:t>
      </w:r>
      <w:proofErr w:type="spellStart"/>
      <w:r w:rsidRPr="00AB1263">
        <w:rPr>
          <w:rFonts w:ascii="Bookman Old Style" w:hAnsi="Bookman Old Style" w:cs="Arial"/>
          <w:i/>
          <w:iCs/>
          <w:color w:val="000000"/>
          <w:sz w:val="26"/>
          <w:szCs w:val="26"/>
        </w:rPr>
        <w:t>Συμφωνούμε</w:t>
      </w:r>
      <w:proofErr w:type="spellEnd"/>
      <w:r w:rsidRPr="00AB1263">
        <w:rPr>
          <w:rFonts w:ascii="Bookman Old Style" w:hAnsi="Bookman Old Style" w:cs="Arial"/>
          <w:i/>
          <w:iCs/>
          <w:color w:val="000000"/>
          <w:sz w:val="26"/>
          <w:szCs w:val="26"/>
        </w:rPr>
        <w:t xml:space="preserve"> </w:t>
      </w:r>
      <w:proofErr w:type="spellStart"/>
      <w:r w:rsidRPr="00AB1263">
        <w:rPr>
          <w:rFonts w:ascii="Bookman Old Style" w:hAnsi="Bookman Old Style" w:cs="Arial"/>
          <w:i/>
          <w:iCs/>
          <w:color w:val="000000"/>
          <w:sz w:val="26"/>
          <w:szCs w:val="26"/>
        </w:rPr>
        <w:t>με</w:t>
      </w:r>
      <w:proofErr w:type="spellEnd"/>
      <w:r w:rsidRPr="00AB1263">
        <w:rPr>
          <w:rFonts w:ascii="Bookman Old Style" w:hAnsi="Bookman Old Style" w:cs="Arial"/>
          <w:i/>
          <w:iCs/>
          <w:color w:val="000000"/>
          <w:sz w:val="26"/>
          <w:szCs w:val="26"/>
        </w:rPr>
        <w:t xml:space="preserve"> </w:t>
      </w:r>
      <w:proofErr w:type="spellStart"/>
      <w:r w:rsidRPr="00AB1263">
        <w:rPr>
          <w:rFonts w:ascii="Bookman Old Style" w:hAnsi="Bookman Old Style" w:cs="Arial"/>
          <w:i/>
          <w:iCs/>
          <w:color w:val="000000"/>
          <w:sz w:val="26"/>
          <w:szCs w:val="26"/>
        </w:rPr>
        <w:t>την</w:t>
      </w:r>
      <w:proofErr w:type="spellEnd"/>
      <w:r w:rsidRPr="00AB1263">
        <w:rPr>
          <w:rFonts w:ascii="Bookman Old Style" w:hAnsi="Bookman Old Style" w:cs="Arial"/>
          <w:i/>
          <w:iCs/>
          <w:color w:val="000000"/>
          <w:sz w:val="26"/>
          <w:szCs w:val="26"/>
        </w:rPr>
        <w:t xml:space="preserve"> κα</w:t>
      </w:r>
      <w:proofErr w:type="spellStart"/>
      <w:r w:rsidRPr="00AB1263">
        <w:rPr>
          <w:rFonts w:ascii="Bookman Old Style" w:hAnsi="Bookman Old Style" w:cs="Arial"/>
          <w:i/>
          <w:iCs/>
          <w:color w:val="000000"/>
          <w:sz w:val="26"/>
          <w:szCs w:val="26"/>
        </w:rPr>
        <w:t>τάληξη</w:t>
      </w:r>
      <w:proofErr w:type="spellEnd"/>
      <w:r w:rsidRPr="00AB1263">
        <w:rPr>
          <w:rFonts w:ascii="Bookman Old Style" w:hAnsi="Bookman Old Style" w:cs="Arial"/>
          <w:i/>
          <w:iCs/>
          <w:color w:val="000000"/>
          <w:sz w:val="26"/>
          <w:szCs w:val="26"/>
        </w:rPr>
        <w:t xml:space="preserve"> </w:t>
      </w:r>
      <w:proofErr w:type="spellStart"/>
      <w:r w:rsidRPr="00AB1263">
        <w:rPr>
          <w:rFonts w:ascii="Bookman Old Style" w:hAnsi="Bookman Old Style" w:cs="Arial"/>
          <w:i/>
          <w:iCs/>
          <w:color w:val="000000"/>
          <w:sz w:val="26"/>
          <w:szCs w:val="26"/>
        </w:rPr>
        <w:t>του</w:t>
      </w:r>
      <w:proofErr w:type="spellEnd"/>
      <w:r w:rsidRPr="00AB1263">
        <w:rPr>
          <w:rFonts w:ascii="Bookman Old Style" w:hAnsi="Bookman Old Style" w:cs="Arial"/>
          <w:i/>
          <w:iCs/>
          <w:color w:val="000000"/>
          <w:sz w:val="26"/>
          <w:szCs w:val="26"/>
        </w:rPr>
        <w:t xml:space="preserve"> </w:t>
      </w:r>
      <w:proofErr w:type="spellStart"/>
      <w:r w:rsidRPr="00AB1263">
        <w:rPr>
          <w:rFonts w:ascii="Bookman Old Style" w:hAnsi="Bookman Old Style" w:cs="Arial"/>
          <w:i/>
          <w:iCs/>
          <w:color w:val="000000"/>
          <w:sz w:val="26"/>
          <w:szCs w:val="26"/>
        </w:rPr>
        <w:t>Δικ</w:t>
      </w:r>
      <w:proofErr w:type="spellEnd"/>
      <w:r w:rsidRPr="00AB1263">
        <w:rPr>
          <w:rFonts w:ascii="Bookman Old Style" w:hAnsi="Bookman Old Style" w:cs="Arial"/>
          <w:i/>
          <w:iCs/>
          <w:color w:val="000000"/>
          <w:sz w:val="26"/>
          <w:szCs w:val="26"/>
        </w:rPr>
        <w:t xml:space="preserve">αστηρίου </w:t>
      </w:r>
      <w:proofErr w:type="spellStart"/>
      <w:r w:rsidRPr="00AB1263">
        <w:rPr>
          <w:rFonts w:ascii="Bookman Old Style" w:hAnsi="Bookman Old Style" w:cs="Arial"/>
          <w:i/>
          <w:iCs/>
          <w:color w:val="000000"/>
          <w:sz w:val="26"/>
          <w:szCs w:val="26"/>
        </w:rPr>
        <w:t>ότι</w:t>
      </w:r>
      <w:proofErr w:type="spellEnd"/>
      <w:r w:rsidRPr="00AB1263">
        <w:rPr>
          <w:rFonts w:ascii="Bookman Old Style" w:hAnsi="Bookman Old Style" w:cs="Arial"/>
          <w:i/>
          <w:iCs/>
          <w:color w:val="000000"/>
          <w:sz w:val="26"/>
          <w:szCs w:val="26"/>
        </w:rPr>
        <w:t xml:space="preserve"> </w:t>
      </w:r>
      <w:proofErr w:type="spellStart"/>
      <w:r w:rsidRPr="00AB1263">
        <w:rPr>
          <w:rFonts w:ascii="Bookman Old Style" w:hAnsi="Bookman Old Style" w:cs="Arial"/>
          <w:i/>
          <w:iCs/>
          <w:color w:val="000000"/>
          <w:sz w:val="26"/>
          <w:szCs w:val="26"/>
        </w:rPr>
        <w:t>δεν</w:t>
      </w:r>
      <w:proofErr w:type="spellEnd"/>
      <w:r w:rsidRPr="00AB1263">
        <w:rPr>
          <w:rFonts w:ascii="Bookman Old Style" w:hAnsi="Bookman Old Style" w:cs="Arial"/>
          <w:i/>
          <w:iCs/>
          <w:color w:val="000000"/>
          <w:sz w:val="26"/>
          <w:szCs w:val="26"/>
        </w:rPr>
        <w:t xml:space="preserve"> πα</w:t>
      </w:r>
      <w:proofErr w:type="spellStart"/>
      <w:r w:rsidRPr="00AB1263">
        <w:rPr>
          <w:rFonts w:ascii="Bookman Old Style" w:hAnsi="Bookman Old Style" w:cs="Arial"/>
          <w:i/>
          <w:iCs/>
          <w:color w:val="000000"/>
          <w:sz w:val="26"/>
          <w:szCs w:val="26"/>
        </w:rPr>
        <w:t>ρείχετο</w:t>
      </w:r>
      <w:proofErr w:type="spellEnd"/>
      <w:r w:rsidRPr="00AB1263">
        <w:rPr>
          <w:rFonts w:ascii="Bookman Old Style" w:hAnsi="Bookman Old Style" w:cs="Arial"/>
          <w:i/>
          <w:iCs/>
          <w:color w:val="000000"/>
          <w:sz w:val="26"/>
          <w:szCs w:val="26"/>
        </w:rPr>
        <w:t xml:space="preserve"> </w:t>
      </w:r>
      <w:proofErr w:type="spellStart"/>
      <w:r w:rsidRPr="00AB1263">
        <w:rPr>
          <w:rFonts w:ascii="Bookman Old Style" w:hAnsi="Bookman Old Style" w:cs="Arial"/>
          <w:i/>
          <w:iCs/>
          <w:color w:val="000000"/>
          <w:sz w:val="26"/>
          <w:szCs w:val="26"/>
        </w:rPr>
        <w:t>δυν</w:t>
      </w:r>
      <w:proofErr w:type="spellEnd"/>
      <w:r w:rsidRPr="00AB1263">
        <w:rPr>
          <w:rFonts w:ascii="Bookman Old Style" w:hAnsi="Bookman Old Style" w:cs="Arial"/>
          <w:i/>
          <w:iCs/>
          <w:color w:val="000000"/>
          <w:sz w:val="26"/>
          <w:szCs w:val="26"/>
        </w:rPr>
        <w:t xml:space="preserve">ατότητα </w:t>
      </w:r>
      <w:proofErr w:type="spellStart"/>
      <w:r w:rsidRPr="00AB1263">
        <w:rPr>
          <w:rFonts w:ascii="Bookman Old Style" w:hAnsi="Bookman Old Style" w:cs="Arial"/>
          <w:i/>
          <w:iCs/>
          <w:color w:val="000000"/>
          <w:sz w:val="26"/>
          <w:szCs w:val="26"/>
        </w:rPr>
        <w:t>σύγκρισης</w:t>
      </w:r>
      <w:proofErr w:type="spellEnd"/>
      <w:r w:rsidRPr="00AB1263">
        <w:rPr>
          <w:rFonts w:ascii="Bookman Old Style" w:hAnsi="Bookman Old Style" w:cs="Arial"/>
          <w:i/>
          <w:iCs/>
          <w:color w:val="000000"/>
          <w:sz w:val="26"/>
          <w:szCs w:val="26"/>
        </w:rPr>
        <w:t xml:space="preserve"> </w:t>
      </w:r>
      <w:proofErr w:type="spellStart"/>
      <w:r w:rsidRPr="00AB1263">
        <w:rPr>
          <w:rFonts w:ascii="Bookman Old Style" w:hAnsi="Bookman Old Style" w:cs="Arial"/>
          <w:i/>
          <w:iCs/>
          <w:color w:val="000000"/>
          <w:sz w:val="26"/>
          <w:szCs w:val="26"/>
        </w:rPr>
        <w:t>του</w:t>
      </w:r>
      <w:proofErr w:type="spellEnd"/>
      <w:r w:rsidRPr="00AB1263">
        <w:rPr>
          <w:rFonts w:ascii="Bookman Old Style" w:hAnsi="Bookman Old Style" w:cs="Arial"/>
          <w:i/>
          <w:iCs/>
          <w:color w:val="000000"/>
          <w:sz w:val="26"/>
          <w:szCs w:val="26"/>
        </w:rPr>
        <w:t xml:space="preserve"> επ</w:t>
      </w:r>
      <w:proofErr w:type="spellStart"/>
      <w:r w:rsidRPr="00AB1263">
        <w:rPr>
          <w:rFonts w:ascii="Bookman Old Style" w:hAnsi="Bookman Old Style" w:cs="Arial"/>
          <w:i/>
          <w:iCs/>
          <w:color w:val="000000"/>
          <w:sz w:val="26"/>
          <w:szCs w:val="26"/>
        </w:rPr>
        <w:t>ιδίκου</w:t>
      </w:r>
      <w:proofErr w:type="spellEnd"/>
      <w:r w:rsidRPr="00AB1263">
        <w:rPr>
          <w:rFonts w:ascii="Bookman Old Style" w:hAnsi="Bookman Old Style" w:cs="Arial"/>
          <w:i/>
          <w:iCs/>
          <w:color w:val="000000"/>
          <w:sz w:val="26"/>
          <w:szCs w:val="26"/>
        </w:rPr>
        <w:t xml:space="preserve"> </w:t>
      </w:r>
      <w:proofErr w:type="spellStart"/>
      <w:r w:rsidRPr="00AB1263">
        <w:rPr>
          <w:rFonts w:ascii="Bookman Old Style" w:hAnsi="Bookman Old Style" w:cs="Arial"/>
          <w:i/>
          <w:iCs/>
          <w:color w:val="000000"/>
          <w:sz w:val="26"/>
          <w:szCs w:val="26"/>
        </w:rPr>
        <w:t>κτήμ</w:t>
      </w:r>
      <w:proofErr w:type="spellEnd"/>
      <w:r w:rsidRPr="00AB1263">
        <w:rPr>
          <w:rFonts w:ascii="Bookman Old Style" w:hAnsi="Bookman Old Style" w:cs="Arial"/>
          <w:i/>
          <w:iCs/>
          <w:color w:val="000000"/>
          <w:sz w:val="26"/>
          <w:szCs w:val="26"/>
        </w:rPr>
        <w:t xml:space="preserve">ατος </w:t>
      </w:r>
      <w:proofErr w:type="spellStart"/>
      <w:r w:rsidRPr="00AB1263">
        <w:rPr>
          <w:rFonts w:ascii="Bookman Old Style" w:hAnsi="Bookman Old Style" w:cs="Arial"/>
          <w:i/>
          <w:iCs/>
          <w:color w:val="000000"/>
          <w:sz w:val="26"/>
          <w:szCs w:val="26"/>
        </w:rPr>
        <w:t>με</w:t>
      </w:r>
      <w:proofErr w:type="spellEnd"/>
      <w:r w:rsidRPr="00AB1263">
        <w:rPr>
          <w:rFonts w:ascii="Bookman Old Style" w:hAnsi="Bookman Old Style" w:cs="Arial"/>
          <w:i/>
          <w:iCs/>
          <w:color w:val="000000"/>
          <w:sz w:val="26"/>
          <w:szCs w:val="26"/>
        </w:rPr>
        <w:t xml:space="preserve"> α</w:t>
      </w:r>
      <w:proofErr w:type="spellStart"/>
      <w:r w:rsidRPr="00AB1263">
        <w:rPr>
          <w:rFonts w:ascii="Bookman Old Style" w:hAnsi="Bookman Old Style" w:cs="Arial"/>
          <w:i/>
          <w:iCs/>
          <w:color w:val="000000"/>
          <w:sz w:val="26"/>
          <w:szCs w:val="26"/>
        </w:rPr>
        <w:t>κίνητ</w:t>
      </w:r>
      <w:proofErr w:type="spellEnd"/>
      <w:r w:rsidRPr="00AB1263">
        <w:rPr>
          <w:rFonts w:ascii="Bookman Old Style" w:hAnsi="Bookman Old Style" w:cs="Arial"/>
          <w:i/>
          <w:iCs/>
          <w:color w:val="000000"/>
          <w:sz w:val="26"/>
          <w:szCs w:val="26"/>
        </w:rPr>
        <w:t xml:space="preserve">α </w:t>
      </w:r>
      <w:proofErr w:type="spellStart"/>
      <w:r w:rsidRPr="00AB1263">
        <w:rPr>
          <w:rFonts w:ascii="Bookman Old Style" w:hAnsi="Bookman Old Style" w:cs="Arial"/>
          <w:i/>
          <w:iCs/>
          <w:color w:val="000000"/>
          <w:sz w:val="26"/>
          <w:szCs w:val="26"/>
        </w:rPr>
        <w:t>εντ</w:t>
      </w:r>
      <w:proofErr w:type="spellEnd"/>
      <w:r w:rsidRPr="00AB1263">
        <w:rPr>
          <w:rFonts w:ascii="Bookman Old Style" w:hAnsi="Bookman Old Style" w:cs="Arial"/>
          <w:i/>
          <w:iCs/>
          <w:color w:val="000000"/>
          <w:sz w:val="26"/>
          <w:szCs w:val="26"/>
        </w:rPr>
        <w:t xml:space="preserve">αγμένα </w:t>
      </w:r>
      <w:proofErr w:type="spellStart"/>
      <w:r w:rsidRPr="00AB1263">
        <w:rPr>
          <w:rFonts w:ascii="Bookman Old Style" w:hAnsi="Bookman Old Style" w:cs="Arial"/>
          <w:i/>
          <w:iCs/>
          <w:color w:val="000000"/>
          <w:sz w:val="26"/>
          <w:szCs w:val="26"/>
        </w:rPr>
        <w:t>σε</w:t>
      </w:r>
      <w:proofErr w:type="spellEnd"/>
      <w:r w:rsidRPr="00AB1263">
        <w:rPr>
          <w:rFonts w:ascii="Bookman Old Style" w:hAnsi="Bookman Old Style" w:cs="Arial"/>
          <w:i/>
          <w:iCs/>
          <w:color w:val="000000"/>
          <w:sz w:val="26"/>
          <w:szCs w:val="26"/>
        </w:rPr>
        <w:t xml:space="preserve"> </w:t>
      </w:r>
      <w:proofErr w:type="spellStart"/>
      <w:r w:rsidRPr="00AB1263">
        <w:rPr>
          <w:rFonts w:ascii="Bookman Old Style" w:hAnsi="Bookman Old Style" w:cs="Arial"/>
          <w:i/>
          <w:iCs/>
          <w:color w:val="000000"/>
          <w:sz w:val="26"/>
          <w:szCs w:val="26"/>
        </w:rPr>
        <w:t>δι</w:t>
      </w:r>
      <w:proofErr w:type="spellEnd"/>
      <w:r w:rsidRPr="00AB1263">
        <w:rPr>
          <w:rFonts w:ascii="Bookman Old Style" w:hAnsi="Bookman Old Style" w:cs="Arial"/>
          <w:i/>
          <w:iCs/>
          <w:color w:val="000000"/>
          <w:sz w:val="26"/>
          <w:szCs w:val="26"/>
        </w:rPr>
        <w:t>αφορετική π</w:t>
      </w:r>
      <w:proofErr w:type="spellStart"/>
      <w:r w:rsidRPr="00AB1263">
        <w:rPr>
          <w:rFonts w:ascii="Bookman Old Style" w:hAnsi="Bookman Old Style" w:cs="Arial"/>
          <w:i/>
          <w:iCs/>
          <w:color w:val="000000"/>
          <w:sz w:val="26"/>
          <w:szCs w:val="26"/>
        </w:rPr>
        <w:t>ολεοδομική</w:t>
      </w:r>
      <w:proofErr w:type="spellEnd"/>
      <w:r w:rsidRPr="00AB1263">
        <w:rPr>
          <w:rFonts w:ascii="Bookman Old Style" w:hAnsi="Bookman Old Style" w:cs="Arial"/>
          <w:i/>
          <w:iCs/>
          <w:color w:val="000000"/>
          <w:sz w:val="26"/>
          <w:szCs w:val="26"/>
        </w:rPr>
        <w:t xml:space="preserve"> </w:t>
      </w:r>
      <w:proofErr w:type="spellStart"/>
      <w:r w:rsidRPr="00AB1263">
        <w:rPr>
          <w:rFonts w:ascii="Bookman Old Style" w:hAnsi="Bookman Old Style" w:cs="Arial"/>
          <w:i/>
          <w:iCs/>
          <w:color w:val="000000"/>
          <w:sz w:val="26"/>
          <w:szCs w:val="26"/>
        </w:rPr>
        <w:t>ζώνη</w:t>
      </w:r>
      <w:proofErr w:type="spellEnd"/>
      <w:r w:rsidRPr="00AB1263">
        <w:rPr>
          <w:rFonts w:ascii="Bookman Old Style" w:hAnsi="Bookman Old Style" w:cs="Arial"/>
          <w:i/>
          <w:iCs/>
          <w:color w:val="000000"/>
          <w:sz w:val="26"/>
          <w:szCs w:val="26"/>
        </w:rPr>
        <w:t>, όπ</w:t>
      </w:r>
      <w:proofErr w:type="spellStart"/>
      <w:r w:rsidRPr="00AB1263">
        <w:rPr>
          <w:rFonts w:ascii="Bookman Old Style" w:hAnsi="Bookman Old Style" w:cs="Arial"/>
          <w:i/>
          <w:iCs/>
          <w:color w:val="000000"/>
          <w:sz w:val="26"/>
          <w:szCs w:val="26"/>
        </w:rPr>
        <w:t>ως</w:t>
      </w:r>
      <w:proofErr w:type="spellEnd"/>
      <w:r w:rsidRPr="00AB1263">
        <w:rPr>
          <w:rFonts w:ascii="Bookman Old Style" w:hAnsi="Bookman Old Style" w:cs="Arial"/>
          <w:i/>
          <w:iCs/>
          <w:color w:val="000000"/>
          <w:sz w:val="26"/>
          <w:szCs w:val="26"/>
        </w:rPr>
        <w:t xml:space="preserve"> επ</w:t>
      </w:r>
      <w:proofErr w:type="spellStart"/>
      <w:r w:rsidRPr="00AB1263">
        <w:rPr>
          <w:rFonts w:ascii="Bookman Old Style" w:hAnsi="Bookman Old Style" w:cs="Arial"/>
          <w:i/>
          <w:iCs/>
          <w:color w:val="000000"/>
          <w:sz w:val="26"/>
          <w:szCs w:val="26"/>
        </w:rPr>
        <w:t>ίσης</w:t>
      </w:r>
      <w:proofErr w:type="spellEnd"/>
      <w:r w:rsidRPr="00AB1263">
        <w:rPr>
          <w:rFonts w:ascii="Bookman Old Style" w:hAnsi="Bookman Old Style" w:cs="Arial"/>
          <w:i/>
          <w:iCs/>
          <w:color w:val="000000"/>
          <w:sz w:val="26"/>
          <w:szCs w:val="26"/>
        </w:rPr>
        <w:t xml:space="preserve"> και </w:t>
      </w:r>
      <w:proofErr w:type="spellStart"/>
      <w:r w:rsidRPr="00AB1263">
        <w:rPr>
          <w:rFonts w:ascii="Bookman Old Style" w:hAnsi="Bookman Old Style" w:cs="Arial"/>
          <w:i/>
          <w:iCs/>
          <w:color w:val="000000"/>
          <w:sz w:val="26"/>
          <w:szCs w:val="26"/>
        </w:rPr>
        <w:t>με</w:t>
      </w:r>
      <w:proofErr w:type="spellEnd"/>
      <w:r w:rsidRPr="00AB1263">
        <w:rPr>
          <w:rFonts w:ascii="Bookman Old Style" w:hAnsi="Bookman Old Style" w:cs="Arial"/>
          <w:i/>
          <w:iCs/>
          <w:color w:val="000000"/>
          <w:sz w:val="26"/>
          <w:szCs w:val="26"/>
        </w:rPr>
        <w:t xml:space="preserve"> </w:t>
      </w:r>
      <w:proofErr w:type="spellStart"/>
      <w:r w:rsidRPr="00AB1263">
        <w:rPr>
          <w:rFonts w:ascii="Bookman Old Style" w:hAnsi="Bookman Old Style" w:cs="Arial"/>
          <w:i/>
          <w:iCs/>
          <w:color w:val="000000"/>
          <w:sz w:val="26"/>
          <w:szCs w:val="26"/>
        </w:rPr>
        <w:t>την</w:t>
      </w:r>
      <w:proofErr w:type="spellEnd"/>
      <w:r w:rsidRPr="00AB1263">
        <w:rPr>
          <w:rFonts w:ascii="Bookman Old Style" w:hAnsi="Bookman Old Style" w:cs="Arial"/>
          <w:i/>
          <w:iCs/>
          <w:color w:val="000000"/>
          <w:sz w:val="26"/>
          <w:szCs w:val="26"/>
        </w:rPr>
        <w:t xml:space="preserve"> κα</w:t>
      </w:r>
      <w:proofErr w:type="spellStart"/>
      <w:r w:rsidRPr="00AB1263">
        <w:rPr>
          <w:rFonts w:ascii="Bookman Old Style" w:hAnsi="Bookman Old Style" w:cs="Arial"/>
          <w:i/>
          <w:iCs/>
          <w:color w:val="000000"/>
          <w:sz w:val="26"/>
          <w:szCs w:val="26"/>
        </w:rPr>
        <w:t>τάληξη</w:t>
      </w:r>
      <w:proofErr w:type="spellEnd"/>
      <w:r w:rsidRPr="00AB1263">
        <w:rPr>
          <w:rFonts w:ascii="Bookman Old Style" w:hAnsi="Bookman Old Style" w:cs="Arial"/>
          <w:i/>
          <w:iCs/>
          <w:color w:val="000000"/>
          <w:sz w:val="26"/>
          <w:szCs w:val="26"/>
        </w:rPr>
        <w:t xml:space="preserve"> </w:t>
      </w:r>
      <w:proofErr w:type="spellStart"/>
      <w:r w:rsidRPr="00AB1263">
        <w:rPr>
          <w:rFonts w:ascii="Bookman Old Style" w:hAnsi="Bookman Old Style" w:cs="Arial"/>
          <w:i/>
          <w:iCs/>
          <w:color w:val="000000"/>
          <w:sz w:val="26"/>
          <w:szCs w:val="26"/>
        </w:rPr>
        <w:t>του</w:t>
      </w:r>
      <w:proofErr w:type="spellEnd"/>
      <w:r w:rsidRPr="00AB1263">
        <w:rPr>
          <w:rFonts w:ascii="Bookman Old Style" w:hAnsi="Bookman Old Style" w:cs="Arial"/>
          <w:i/>
          <w:iCs/>
          <w:color w:val="000000"/>
          <w:sz w:val="26"/>
          <w:szCs w:val="26"/>
        </w:rPr>
        <w:t xml:space="preserve"> </w:t>
      </w:r>
      <w:proofErr w:type="spellStart"/>
      <w:r w:rsidRPr="00AB1263">
        <w:rPr>
          <w:rFonts w:ascii="Bookman Old Style" w:hAnsi="Bookman Old Style" w:cs="Arial"/>
          <w:i/>
          <w:iCs/>
          <w:color w:val="000000"/>
          <w:sz w:val="26"/>
          <w:szCs w:val="26"/>
        </w:rPr>
        <w:t>ως</w:t>
      </w:r>
      <w:proofErr w:type="spellEnd"/>
      <w:r w:rsidRPr="00AB1263">
        <w:rPr>
          <w:rFonts w:ascii="Bookman Old Style" w:hAnsi="Bookman Old Style" w:cs="Arial"/>
          <w:i/>
          <w:iCs/>
          <w:color w:val="000000"/>
          <w:sz w:val="26"/>
          <w:szCs w:val="26"/>
        </w:rPr>
        <w:t xml:space="preserve"> π</w:t>
      </w:r>
      <w:proofErr w:type="spellStart"/>
      <w:r w:rsidRPr="00AB1263">
        <w:rPr>
          <w:rFonts w:ascii="Bookman Old Style" w:hAnsi="Bookman Old Style" w:cs="Arial"/>
          <w:i/>
          <w:iCs/>
          <w:color w:val="000000"/>
          <w:sz w:val="26"/>
          <w:szCs w:val="26"/>
        </w:rPr>
        <w:t>ρος</w:t>
      </w:r>
      <w:proofErr w:type="spellEnd"/>
      <w:r w:rsidRPr="00AB1263">
        <w:rPr>
          <w:rFonts w:ascii="Bookman Old Style" w:hAnsi="Bookman Old Style" w:cs="Arial"/>
          <w:i/>
          <w:iCs/>
          <w:color w:val="000000"/>
          <w:sz w:val="26"/>
          <w:szCs w:val="26"/>
        </w:rPr>
        <w:t xml:space="preserve"> </w:t>
      </w:r>
      <w:proofErr w:type="spellStart"/>
      <w:r w:rsidRPr="00AB1263">
        <w:rPr>
          <w:rFonts w:ascii="Bookman Old Style" w:hAnsi="Bookman Old Style" w:cs="Arial"/>
          <w:i/>
          <w:iCs/>
          <w:color w:val="000000"/>
          <w:sz w:val="26"/>
          <w:szCs w:val="26"/>
        </w:rPr>
        <w:t>την</w:t>
      </w:r>
      <w:proofErr w:type="spellEnd"/>
      <w:r w:rsidRPr="00AB1263">
        <w:rPr>
          <w:rFonts w:ascii="Bookman Old Style" w:hAnsi="Bookman Old Style" w:cs="Arial"/>
          <w:i/>
          <w:iCs/>
          <w:color w:val="000000"/>
          <w:sz w:val="26"/>
          <w:szCs w:val="26"/>
        </w:rPr>
        <w:t xml:space="preserve"> </w:t>
      </w:r>
      <w:proofErr w:type="spellStart"/>
      <w:r w:rsidRPr="00AB1263">
        <w:rPr>
          <w:rFonts w:ascii="Bookman Old Style" w:hAnsi="Bookman Old Style" w:cs="Arial"/>
          <w:i/>
          <w:iCs/>
          <w:color w:val="000000"/>
          <w:sz w:val="26"/>
          <w:szCs w:val="26"/>
        </w:rPr>
        <w:t>ετήσι</w:t>
      </w:r>
      <w:proofErr w:type="spellEnd"/>
      <w:r w:rsidRPr="00AB1263">
        <w:rPr>
          <w:rFonts w:ascii="Bookman Old Style" w:hAnsi="Bookman Old Style" w:cs="Arial"/>
          <w:i/>
          <w:iCs/>
          <w:color w:val="000000"/>
          <w:sz w:val="26"/>
          <w:szCs w:val="26"/>
        </w:rPr>
        <w:t>α α</w:t>
      </w:r>
      <w:proofErr w:type="spellStart"/>
      <w:r w:rsidRPr="00AB1263">
        <w:rPr>
          <w:rFonts w:ascii="Bookman Old Style" w:hAnsi="Bookman Old Style" w:cs="Arial"/>
          <w:i/>
          <w:iCs/>
          <w:color w:val="000000"/>
          <w:sz w:val="26"/>
          <w:szCs w:val="26"/>
        </w:rPr>
        <w:t>ύξηση</w:t>
      </w:r>
      <w:proofErr w:type="spellEnd"/>
      <w:r w:rsidRPr="00AB1263">
        <w:rPr>
          <w:rFonts w:ascii="Bookman Old Style" w:hAnsi="Bookman Old Style" w:cs="Arial"/>
          <w:i/>
          <w:iCs/>
          <w:color w:val="000000"/>
          <w:sz w:val="26"/>
          <w:szCs w:val="26"/>
        </w:rPr>
        <w:t xml:space="preserve"> </w:t>
      </w:r>
      <w:proofErr w:type="spellStart"/>
      <w:r w:rsidRPr="00AB1263">
        <w:rPr>
          <w:rFonts w:ascii="Bookman Old Style" w:hAnsi="Bookman Old Style" w:cs="Arial"/>
          <w:i/>
          <w:iCs/>
          <w:color w:val="000000"/>
          <w:sz w:val="26"/>
          <w:szCs w:val="26"/>
        </w:rPr>
        <w:t>της</w:t>
      </w:r>
      <w:proofErr w:type="spellEnd"/>
      <w:r w:rsidRPr="00AB1263">
        <w:rPr>
          <w:rFonts w:ascii="Bookman Old Style" w:hAnsi="Bookman Old Style" w:cs="Arial"/>
          <w:i/>
          <w:iCs/>
          <w:color w:val="000000"/>
          <w:sz w:val="26"/>
          <w:szCs w:val="26"/>
        </w:rPr>
        <w:t xml:space="preserve"> </w:t>
      </w:r>
      <w:proofErr w:type="spellStart"/>
      <w:r w:rsidRPr="00AB1263">
        <w:rPr>
          <w:rFonts w:ascii="Bookman Old Style" w:hAnsi="Bookman Old Style" w:cs="Arial"/>
          <w:i/>
          <w:iCs/>
          <w:color w:val="000000"/>
          <w:sz w:val="26"/>
          <w:szCs w:val="26"/>
        </w:rPr>
        <w:t>γης</w:t>
      </w:r>
      <w:proofErr w:type="spellEnd"/>
      <w:r w:rsidRPr="00AB1263">
        <w:rPr>
          <w:rFonts w:ascii="Bookman Old Style" w:hAnsi="Bookman Old Style" w:cs="Arial"/>
          <w:i/>
          <w:iCs/>
          <w:color w:val="000000"/>
          <w:sz w:val="26"/>
          <w:szCs w:val="26"/>
        </w:rPr>
        <w:t>, η οπ</w:t>
      </w:r>
      <w:proofErr w:type="spellStart"/>
      <w:r w:rsidRPr="00AB1263">
        <w:rPr>
          <w:rFonts w:ascii="Bookman Old Style" w:hAnsi="Bookman Old Style" w:cs="Arial"/>
          <w:i/>
          <w:iCs/>
          <w:color w:val="000000"/>
          <w:sz w:val="26"/>
          <w:szCs w:val="26"/>
        </w:rPr>
        <w:t>οί</w:t>
      </w:r>
      <w:proofErr w:type="spellEnd"/>
      <w:r w:rsidRPr="00AB1263">
        <w:rPr>
          <w:rFonts w:ascii="Bookman Old Style" w:hAnsi="Bookman Old Style" w:cs="Arial"/>
          <w:i/>
          <w:iCs/>
          <w:color w:val="000000"/>
          <w:sz w:val="26"/>
          <w:szCs w:val="26"/>
        </w:rPr>
        <w:t>α α</w:t>
      </w:r>
      <w:proofErr w:type="spellStart"/>
      <w:r w:rsidRPr="00AB1263">
        <w:rPr>
          <w:rFonts w:ascii="Bookman Old Style" w:hAnsi="Bookman Old Style" w:cs="Arial"/>
          <w:i/>
          <w:iCs/>
          <w:color w:val="000000"/>
          <w:sz w:val="26"/>
          <w:szCs w:val="26"/>
        </w:rPr>
        <w:t>νήρχετο</w:t>
      </w:r>
      <w:proofErr w:type="spellEnd"/>
      <w:r w:rsidRPr="00AB1263">
        <w:rPr>
          <w:rFonts w:ascii="Bookman Old Style" w:hAnsi="Bookman Old Style" w:cs="Arial"/>
          <w:i/>
          <w:iCs/>
          <w:color w:val="000000"/>
          <w:sz w:val="26"/>
          <w:szCs w:val="26"/>
        </w:rPr>
        <w:t xml:space="preserve"> </w:t>
      </w:r>
      <w:proofErr w:type="spellStart"/>
      <w:r w:rsidRPr="00AB1263">
        <w:rPr>
          <w:rFonts w:ascii="Bookman Old Style" w:hAnsi="Bookman Old Style" w:cs="Arial"/>
          <w:i/>
          <w:iCs/>
          <w:color w:val="000000"/>
          <w:sz w:val="26"/>
          <w:szCs w:val="26"/>
        </w:rPr>
        <w:t>σε</w:t>
      </w:r>
      <w:proofErr w:type="spellEnd"/>
      <w:r w:rsidRPr="00AB1263">
        <w:rPr>
          <w:rFonts w:ascii="Bookman Old Style" w:hAnsi="Bookman Old Style" w:cs="Arial"/>
          <w:i/>
          <w:iCs/>
          <w:color w:val="000000"/>
          <w:sz w:val="26"/>
          <w:szCs w:val="26"/>
        </w:rPr>
        <w:t xml:space="preserve"> 5%.   </w:t>
      </w:r>
      <w:proofErr w:type="spellStart"/>
      <w:r w:rsidRPr="00AB1263">
        <w:rPr>
          <w:rFonts w:ascii="Bookman Old Style" w:hAnsi="Bookman Old Style" w:cs="Arial"/>
          <w:i/>
          <w:iCs/>
          <w:color w:val="000000"/>
          <w:sz w:val="26"/>
          <w:szCs w:val="26"/>
        </w:rPr>
        <w:t>Όμοι</w:t>
      </w:r>
      <w:proofErr w:type="spellEnd"/>
      <w:r w:rsidRPr="00AB1263">
        <w:rPr>
          <w:rFonts w:ascii="Bookman Old Style" w:hAnsi="Bookman Old Style" w:cs="Arial"/>
          <w:i/>
          <w:iCs/>
          <w:color w:val="000000"/>
          <w:sz w:val="26"/>
          <w:szCs w:val="26"/>
        </w:rPr>
        <w:t xml:space="preserve">α </w:t>
      </w:r>
      <w:proofErr w:type="spellStart"/>
      <w:r w:rsidRPr="00AB1263">
        <w:rPr>
          <w:rFonts w:ascii="Bookman Old Style" w:hAnsi="Bookman Old Style" w:cs="Arial"/>
          <w:i/>
          <w:iCs/>
          <w:color w:val="000000"/>
          <w:sz w:val="26"/>
          <w:szCs w:val="26"/>
        </w:rPr>
        <w:t>ζητήμ</w:t>
      </w:r>
      <w:proofErr w:type="spellEnd"/>
      <w:r w:rsidRPr="00AB1263">
        <w:rPr>
          <w:rFonts w:ascii="Bookman Old Style" w:hAnsi="Bookman Old Style" w:cs="Arial"/>
          <w:i/>
          <w:iCs/>
          <w:color w:val="000000"/>
          <w:sz w:val="26"/>
          <w:szCs w:val="26"/>
        </w:rPr>
        <w:t xml:space="preserve">ατα </w:t>
      </w:r>
      <w:proofErr w:type="spellStart"/>
      <w:r w:rsidRPr="00AB1263">
        <w:rPr>
          <w:rFonts w:ascii="Bookman Old Style" w:hAnsi="Bookman Old Style" w:cs="Arial"/>
          <w:i/>
          <w:iCs/>
          <w:color w:val="000000"/>
          <w:sz w:val="26"/>
          <w:szCs w:val="26"/>
        </w:rPr>
        <w:t>με</w:t>
      </w:r>
      <w:proofErr w:type="spellEnd"/>
      <w:r w:rsidRPr="00AB1263">
        <w:rPr>
          <w:rFonts w:ascii="Bookman Old Style" w:hAnsi="Bookman Old Style" w:cs="Arial"/>
          <w:i/>
          <w:iCs/>
          <w:color w:val="000000"/>
          <w:sz w:val="26"/>
          <w:szCs w:val="26"/>
        </w:rPr>
        <w:t xml:space="preserve"> α</w:t>
      </w:r>
      <w:proofErr w:type="spellStart"/>
      <w:r w:rsidRPr="00AB1263">
        <w:rPr>
          <w:rFonts w:ascii="Bookman Old Style" w:hAnsi="Bookman Old Style" w:cs="Arial"/>
          <w:i/>
          <w:iCs/>
          <w:color w:val="000000"/>
          <w:sz w:val="26"/>
          <w:szCs w:val="26"/>
        </w:rPr>
        <w:t>υτά</w:t>
      </w:r>
      <w:proofErr w:type="spellEnd"/>
      <w:r w:rsidRPr="00AB1263">
        <w:rPr>
          <w:rFonts w:ascii="Bookman Old Style" w:hAnsi="Bookman Old Style" w:cs="Arial"/>
          <w:i/>
          <w:iCs/>
          <w:color w:val="000000"/>
          <w:sz w:val="26"/>
          <w:szCs w:val="26"/>
        </w:rPr>
        <w:t xml:space="preserve"> π</w:t>
      </w:r>
      <w:proofErr w:type="spellStart"/>
      <w:r w:rsidRPr="00AB1263">
        <w:rPr>
          <w:rFonts w:ascii="Bookman Old Style" w:hAnsi="Bookman Old Style" w:cs="Arial"/>
          <w:i/>
          <w:iCs/>
          <w:color w:val="000000"/>
          <w:sz w:val="26"/>
          <w:szCs w:val="26"/>
        </w:rPr>
        <w:t>ου</w:t>
      </w:r>
      <w:proofErr w:type="spellEnd"/>
      <w:r w:rsidRPr="00AB1263">
        <w:rPr>
          <w:rFonts w:ascii="Bookman Old Style" w:hAnsi="Bookman Old Style" w:cs="Arial"/>
          <w:i/>
          <w:iCs/>
          <w:color w:val="000000"/>
          <w:sz w:val="26"/>
          <w:szCs w:val="26"/>
        </w:rPr>
        <w:t xml:space="preserve"> </w:t>
      </w:r>
      <w:proofErr w:type="spellStart"/>
      <w:r w:rsidRPr="00AB1263">
        <w:rPr>
          <w:rFonts w:ascii="Bookman Old Style" w:hAnsi="Bookman Old Style" w:cs="Arial"/>
          <w:i/>
          <w:iCs/>
          <w:color w:val="000000"/>
          <w:sz w:val="26"/>
          <w:szCs w:val="26"/>
        </w:rPr>
        <w:t>τέθηκ</w:t>
      </w:r>
      <w:proofErr w:type="spellEnd"/>
      <w:r w:rsidRPr="00AB1263">
        <w:rPr>
          <w:rFonts w:ascii="Bookman Old Style" w:hAnsi="Bookman Old Style" w:cs="Arial"/>
          <w:i/>
          <w:iCs/>
          <w:color w:val="000000"/>
          <w:sz w:val="26"/>
          <w:szCs w:val="26"/>
        </w:rPr>
        <w:t xml:space="preserve">αν </w:t>
      </w:r>
      <w:proofErr w:type="spellStart"/>
      <w:r w:rsidRPr="00AB1263">
        <w:rPr>
          <w:rFonts w:ascii="Bookman Old Style" w:hAnsi="Bookman Old Style" w:cs="Arial"/>
          <w:i/>
          <w:iCs/>
          <w:color w:val="000000"/>
          <w:sz w:val="26"/>
          <w:szCs w:val="26"/>
        </w:rPr>
        <w:t>εδώ</w:t>
      </w:r>
      <w:proofErr w:type="spellEnd"/>
      <w:r w:rsidRPr="00AB1263">
        <w:rPr>
          <w:rFonts w:ascii="Bookman Old Style" w:hAnsi="Bookman Old Style" w:cs="Arial"/>
          <w:i/>
          <w:iCs/>
          <w:color w:val="000000"/>
          <w:sz w:val="26"/>
          <w:szCs w:val="26"/>
        </w:rPr>
        <w:t xml:space="preserve"> </w:t>
      </w:r>
      <w:proofErr w:type="spellStart"/>
      <w:r w:rsidRPr="00AB1263">
        <w:rPr>
          <w:rFonts w:ascii="Bookman Old Style" w:hAnsi="Bookman Old Style" w:cs="Arial"/>
          <w:i/>
          <w:iCs/>
          <w:color w:val="000000"/>
          <w:sz w:val="26"/>
          <w:szCs w:val="26"/>
        </w:rPr>
        <w:t>εξετάστηκ</w:t>
      </w:r>
      <w:proofErr w:type="spellEnd"/>
      <w:r w:rsidRPr="00AB1263">
        <w:rPr>
          <w:rFonts w:ascii="Bookman Old Style" w:hAnsi="Bookman Old Style" w:cs="Arial"/>
          <w:i/>
          <w:iCs/>
          <w:color w:val="000000"/>
          <w:sz w:val="26"/>
          <w:szCs w:val="26"/>
        </w:rPr>
        <w:t xml:space="preserve">αν </w:t>
      </w:r>
      <w:proofErr w:type="spellStart"/>
      <w:r w:rsidRPr="00AB1263">
        <w:rPr>
          <w:rFonts w:ascii="Bookman Old Style" w:hAnsi="Bookman Old Style" w:cs="Arial"/>
          <w:i/>
          <w:iCs/>
          <w:color w:val="000000"/>
          <w:sz w:val="26"/>
          <w:szCs w:val="26"/>
        </w:rPr>
        <w:t>στις</w:t>
      </w:r>
      <w:proofErr w:type="spellEnd"/>
      <w:r w:rsidRPr="00AB1263">
        <w:rPr>
          <w:rFonts w:ascii="Bookman Old Style" w:hAnsi="Bookman Old Style" w:cs="Arial"/>
          <w:i/>
          <w:iCs/>
          <w:color w:val="000000"/>
          <w:sz w:val="26"/>
          <w:szCs w:val="26"/>
        </w:rPr>
        <w:t> </w:t>
      </w:r>
      <w:r w:rsidRPr="00AB1263">
        <w:rPr>
          <w:rFonts w:ascii="Bookman Old Style" w:hAnsi="Bookman Old Style" w:cs="Arial"/>
          <w:b/>
          <w:bCs/>
          <w:color w:val="000000"/>
          <w:sz w:val="26"/>
          <w:szCs w:val="26"/>
        </w:rPr>
        <w:t>Χαρα</w:t>
      </w:r>
      <w:proofErr w:type="spellStart"/>
      <w:r w:rsidRPr="00AB1263">
        <w:rPr>
          <w:rFonts w:ascii="Bookman Old Style" w:hAnsi="Bookman Old Style" w:cs="Arial"/>
          <w:b/>
          <w:bCs/>
          <w:color w:val="000000"/>
          <w:sz w:val="26"/>
          <w:szCs w:val="26"/>
        </w:rPr>
        <w:t>λάμ</w:t>
      </w:r>
      <w:proofErr w:type="spellEnd"/>
      <w:r w:rsidRPr="00AB1263">
        <w:rPr>
          <w:rFonts w:ascii="Bookman Old Style" w:hAnsi="Bookman Old Style" w:cs="Arial"/>
          <w:b/>
          <w:bCs/>
          <w:color w:val="000000"/>
          <w:sz w:val="26"/>
          <w:szCs w:val="26"/>
        </w:rPr>
        <w:t xml:space="preserve">πους ν. </w:t>
      </w:r>
      <w:proofErr w:type="spellStart"/>
      <w:r w:rsidRPr="00AB1263">
        <w:rPr>
          <w:rFonts w:ascii="Bookman Old Style" w:hAnsi="Bookman Old Style" w:cs="Arial"/>
          <w:b/>
          <w:bCs/>
          <w:color w:val="000000"/>
          <w:sz w:val="26"/>
          <w:szCs w:val="26"/>
        </w:rPr>
        <w:t>Γενικού</w:t>
      </w:r>
      <w:proofErr w:type="spellEnd"/>
      <w:r w:rsidR="00AB1263">
        <w:rPr>
          <w:rFonts w:ascii="Bookman Old Style" w:hAnsi="Bookman Old Style" w:cs="Arial"/>
          <w:b/>
          <w:bCs/>
          <w:color w:val="000000"/>
          <w:sz w:val="26"/>
          <w:szCs w:val="26"/>
          <w:lang w:val="el-GR"/>
        </w:rPr>
        <w:t xml:space="preserve"> Εισαγγελέως (2001) 1 Α.Α.Δ. 2143∙</w:t>
      </w:r>
      <w:r w:rsidRPr="00AB1263">
        <w:rPr>
          <w:rFonts w:ascii="Bookman Old Style" w:hAnsi="Bookman Old Style" w:cs="Arial"/>
          <w:b/>
          <w:bCs/>
          <w:color w:val="000000"/>
          <w:sz w:val="26"/>
          <w:szCs w:val="26"/>
        </w:rPr>
        <w:t xml:space="preserve"> </w:t>
      </w:r>
      <w:proofErr w:type="spellStart"/>
      <w:r w:rsidRPr="00AB1263">
        <w:rPr>
          <w:rFonts w:ascii="Bookman Old Style" w:hAnsi="Bookman Old Style" w:cs="Arial"/>
          <w:b/>
          <w:bCs/>
          <w:i/>
          <w:iCs/>
          <w:color w:val="000000"/>
          <w:sz w:val="26"/>
          <w:szCs w:val="26"/>
        </w:rPr>
        <w:t>Νικολάου</w:t>
      </w:r>
      <w:proofErr w:type="spellEnd"/>
      <w:r w:rsidRPr="00AB1263">
        <w:rPr>
          <w:rFonts w:ascii="Bookman Old Style" w:hAnsi="Bookman Old Style" w:cs="Arial"/>
          <w:b/>
          <w:bCs/>
          <w:i/>
          <w:iCs/>
          <w:color w:val="000000"/>
          <w:sz w:val="26"/>
          <w:szCs w:val="26"/>
        </w:rPr>
        <w:t xml:space="preserve"> </w:t>
      </w:r>
      <w:r w:rsidRPr="00AB1263">
        <w:rPr>
          <w:rFonts w:ascii="Bookman Old Style" w:hAnsi="Bookman Old Style" w:cs="Arial"/>
          <w:b/>
          <w:bCs/>
          <w:color w:val="000000"/>
          <w:sz w:val="26"/>
          <w:szCs w:val="26"/>
        </w:rPr>
        <w:t xml:space="preserve">κ.α. ν. </w:t>
      </w:r>
      <w:proofErr w:type="spellStart"/>
      <w:r w:rsidRPr="00AB1263">
        <w:rPr>
          <w:rFonts w:ascii="Bookman Old Style" w:hAnsi="Bookman Old Style" w:cs="Arial"/>
          <w:b/>
          <w:bCs/>
          <w:color w:val="000000"/>
          <w:sz w:val="26"/>
          <w:szCs w:val="26"/>
        </w:rPr>
        <w:t>Δημοκρ</w:t>
      </w:r>
      <w:proofErr w:type="spellEnd"/>
      <w:r w:rsidRPr="00AB1263">
        <w:rPr>
          <w:rFonts w:ascii="Bookman Old Style" w:hAnsi="Bookman Old Style" w:cs="Arial"/>
          <w:b/>
          <w:bCs/>
          <w:color w:val="000000"/>
          <w:sz w:val="26"/>
          <w:szCs w:val="26"/>
        </w:rPr>
        <w:t>ατίας </w:t>
      </w:r>
      <w:hyperlink r:id="rId10" w:history="1">
        <w:r w:rsidRPr="00AB1263">
          <w:rPr>
            <w:rFonts w:ascii="Bookman Old Style" w:hAnsi="Bookman Old Style"/>
            <w:b/>
            <w:bCs/>
            <w:color w:val="000000"/>
            <w:sz w:val="26"/>
            <w:szCs w:val="26"/>
          </w:rPr>
          <w:t>(2002) 1 Α.Α.Δ. 1305</w:t>
        </w:r>
      </w:hyperlink>
      <w:r w:rsidRPr="00AB1263">
        <w:rPr>
          <w:rFonts w:ascii="Bookman Old Style" w:hAnsi="Bookman Old Style" w:cs="Arial"/>
          <w:b/>
          <w:bCs/>
          <w:color w:val="000000"/>
          <w:sz w:val="26"/>
          <w:szCs w:val="26"/>
        </w:rPr>
        <w:t>∙ Πα</w:t>
      </w:r>
      <w:proofErr w:type="spellStart"/>
      <w:r w:rsidRPr="00AB1263">
        <w:rPr>
          <w:rFonts w:ascii="Bookman Old Style" w:hAnsi="Bookman Old Style" w:cs="Arial"/>
          <w:b/>
          <w:bCs/>
          <w:color w:val="000000"/>
          <w:sz w:val="26"/>
          <w:szCs w:val="26"/>
        </w:rPr>
        <w:t>ύλου</w:t>
      </w:r>
      <w:proofErr w:type="spellEnd"/>
      <w:r w:rsidRPr="00AB1263">
        <w:rPr>
          <w:rFonts w:ascii="Bookman Old Style" w:hAnsi="Bookman Old Style" w:cs="Arial"/>
          <w:b/>
          <w:bCs/>
          <w:color w:val="000000"/>
          <w:sz w:val="26"/>
          <w:szCs w:val="26"/>
        </w:rPr>
        <w:t xml:space="preserve"> ν. </w:t>
      </w:r>
      <w:proofErr w:type="spellStart"/>
      <w:r w:rsidRPr="00AB1263">
        <w:rPr>
          <w:rFonts w:ascii="Bookman Old Style" w:hAnsi="Bookman Old Style" w:cs="Arial"/>
          <w:b/>
          <w:bCs/>
          <w:color w:val="000000"/>
          <w:sz w:val="26"/>
          <w:szCs w:val="26"/>
        </w:rPr>
        <w:t>Δημοκρ</w:t>
      </w:r>
      <w:proofErr w:type="spellEnd"/>
      <w:r w:rsidRPr="00AB1263">
        <w:rPr>
          <w:rFonts w:ascii="Bookman Old Style" w:hAnsi="Bookman Old Style" w:cs="Arial"/>
          <w:b/>
          <w:bCs/>
          <w:color w:val="000000"/>
          <w:sz w:val="26"/>
          <w:szCs w:val="26"/>
        </w:rPr>
        <w:t>ατίας </w:t>
      </w:r>
      <w:hyperlink r:id="rId11" w:history="1">
        <w:r w:rsidRPr="00AB1263">
          <w:rPr>
            <w:rFonts w:ascii="Bookman Old Style" w:hAnsi="Bookman Old Style"/>
            <w:b/>
            <w:bCs/>
            <w:color w:val="000000"/>
            <w:sz w:val="26"/>
            <w:szCs w:val="26"/>
          </w:rPr>
          <w:t>(2002) 1 Α.Α.Δ. 1586</w:t>
        </w:r>
      </w:hyperlink>
      <w:r w:rsidRPr="00AB1263">
        <w:rPr>
          <w:rFonts w:ascii="Bookman Old Style" w:hAnsi="Bookman Old Style" w:cs="Arial"/>
          <w:i/>
          <w:iCs/>
          <w:color w:val="000000"/>
          <w:sz w:val="26"/>
          <w:szCs w:val="26"/>
        </w:rPr>
        <w:t>.»</w:t>
      </w:r>
    </w:p>
    <w:p w14:paraId="6D91E526" w14:textId="77777777" w:rsidR="00AB1263" w:rsidRDefault="00AB1263" w:rsidP="00C22429">
      <w:pPr>
        <w:spacing w:line="253" w:lineRule="atLeast"/>
        <w:ind w:left="1276" w:right="680"/>
        <w:jc w:val="both"/>
        <w:rPr>
          <w:rFonts w:ascii="Bookman Old Style" w:hAnsi="Bookman Old Style" w:cs="Arial"/>
          <w:i/>
          <w:iCs/>
          <w:color w:val="000000"/>
          <w:sz w:val="26"/>
          <w:szCs w:val="26"/>
        </w:rPr>
      </w:pPr>
    </w:p>
    <w:p w14:paraId="7824BE17" w14:textId="6D6D6AC7" w:rsidR="003E603B" w:rsidRDefault="00AB1263" w:rsidP="00AB1263">
      <w:pPr>
        <w:spacing w:after="0" w:line="240" w:lineRule="auto"/>
        <w:ind w:left="708" w:hanging="28"/>
        <w:jc w:val="both"/>
        <w:rPr>
          <w:rFonts w:ascii="Bookman Old Style" w:hAnsi="Bookman Old Style" w:cs="Arial"/>
          <w:i/>
          <w:iCs/>
          <w:color w:val="000000"/>
          <w:sz w:val="26"/>
          <w:szCs w:val="26"/>
        </w:rPr>
      </w:pPr>
      <w:r>
        <w:rPr>
          <w:rFonts w:ascii="Bookman Old Style" w:hAnsi="Bookman Old Style" w:cs="Arial"/>
          <w:i/>
          <w:iCs/>
          <w:color w:val="000000"/>
          <w:sz w:val="26"/>
          <w:szCs w:val="26"/>
          <w:lang w:val="el-GR"/>
        </w:rPr>
        <w:t xml:space="preserve">   </w:t>
      </w:r>
      <w:r w:rsidR="003E603B" w:rsidRPr="00AB1263">
        <w:rPr>
          <w:rFonts w:ascii="Bookman Old Style" w:hAnsi="Bookman Old Style" w:cs="Arial"/>
          <w:i/>
          <w:iCs/>
          <w:color w:val="000000"/>
          <w:sz w:val="26"/>
          <w:szCs w:val="26"/>
        </w:rPr>
        <w:t xml:space="preserve">Τα </w:t>
      </w:r>
      <w:proofErr w:type="spellStart"/>
      <w:r w:rsidR="003E603B" w:rsidRPr="00AB1263">
        <w:rPr>
          <w:rFonts w:ascii="Bookman Old Style" w:hAnsi="Bookman Old Style" w:cs="Arial"/>
          <w:i/>
          <w:iCs/>
          <w:color w:val="000000"/>
          <w:sz w:val="26"/>
          <w:szCs w:val="26"/>
        </w:rPr>
        <w:t>όσ</w:t>
      </w:r>
      <w:proofErr w:type="spellEnd"/>
      <w:r w:rsidR="003E603B" w:rsidRPr="00AB1263">
        <w:rPr>
          <w:rFonts w:ascii="Bookman Old Style" w:hAnsi="Bookman Old Style" w:cs="Arial"/>
          <w:i/>
          <w:iCs/>
          <w:color w:val="000000"/>
          <w:sz w:val="26"/>
          <w:szCs w:val="26"/>
        </w:rPr>
        <w:t>α α</w:t>
      </w:r>
      <w:proofErr w:type="spellStart"/>
      <w:r w:rsidR="003E603B" w:rsidRPr="00AB1263">
        <w:rPr>
          <w:rFonts w:ascii="Bookman Old Style" w:hAnsi="Bookman Old Style" w:cs="Arial"/>
          <w:i/>
          <w:iCs/>
          <w:color w:val="000000"/>
          <w:sz w:val="26"/>
          <w:szCs w:val="26"/>
        </w:rPr>
        <w:t>νέφερε</w:t>
      </w:r>
      <w:proofErr w:type="spellEnd"/>
      <w:r w:rsidR="003E603B" w:rsidRPr="00AB1263">
        <w:rPr>
          <w:rFonts w:ascii="Bookman Old Style" w:hAnsi="Bookman Old Style" w:cs="Arial"/>
          <w:i/>
          <w:iCs/>
          <w:color w:val="000000"/>
          <w:sz w:val="26"/>
          <w:szCs w:val="26"/>
        </w:rPr>
        <w:t xml:space="preserve"> ο Μ.Υ. </w:t>
      </w:r>
      <w:proofErr w:type="spellStart"/>
      <w:r w:rsidR="003E603B" w:rsidRPr="00AB1263">
        <w:rPr>
          <w:rFonts w:ascii="Bookman Old Style" w:hAnsi="Bookman Old Style" w:cs="Arial"/>
          <w:i/>
          <w:iCs/>
          <w:color w:val="000000"/>
          <w:sz w:val="26"/>
          <w:szCs w:val="26"/>
        </w:rPr>
        <w:t>γι</w:t>
      </w:r>
      <w:proofErr w:type="spellEnd"/>
      <w:r w:rsidR="003E603B" w:rsidRPr="00AB1263">
        <w:rPr>
          <w:rFonts w:ascii="Bookman Old Style" w:hAnsi="Bookman Old Style" w:cs="Arial"/>
          <w:i/>
          <w:iCs/>
          <w:color w:val="000000"/>
          <w:sz w:val="26"/>
          <w:szCs w:val="26"/>
        </w:rPr>
        <w:t xml:space="preserve">α να </w:t>
      </w:r>
      <w:proofErr w:type="spellStart"/>
      <w:r w:rsidR="003E603B" w:rsidRPr="00AB1263">
        <w:rPr>
          <w:rFonts w:ascii="Bookman Old Style" w:hAnsi="Bookman Old Style" w:cs="Arial"/>
          <w:i/>
          <w:iCs/>
          <w:color w:val="000000"/>
          <w:sz w:val="26"/>
          <w:szCs w:val="26"/>
        </w:rPr>
        <w:t>δικ</w:t>
      </w:r>
      <w:proofErr w:type="spellEnd"/>
      <w:r w:rsidR="003E603B" w:rsidRPr="00AB1263">
        <w:rPr>
          <w:rFonts w:ascii="Bookman Old Style" w:hAnsi="Bookman Old Style" w:cs="Arial"/>
          <w:i/>
          <w:iCs/>
          <w:color w:val="000000"/>
          <w:sz w:val="26"/>
          <w:szCs w:val="26"/>
        </w:rPr>
        <w:t xml:space="preserve">αιολογήσει τα </w:t>
      </w:r>
      <w:proofErr w:type="spellStart"/>
      <w:r w:rsidR="003E603B" w:rsidRPr="00AB1263">
        <w:rPr>
          <w:rFonts w:ascii="Bookman Old Style" w:hAnsi="Bookman Old Style" w:cs="Arial"/>
          <w:i/>
          <w:iCs/>
          <w:color w:val="000000"/>
          <w:sz w:val="26"/>
          <w:szCs w:val="26"/>
        </w:rPr>
        <w:t>συγκριτικά</w:t>
      </w:r>
      <w:proofErr w:type="spellEnd"/>
      <w:r w:rsidR="003E603B" w:rsidRPr="00AB1263">
        <w:rPr>
          <w:rFonts w:ascii="Bookman Old Style" w:hAnsi="Bookman Old Style" w:cs="Arial"/>
          <w:i/>
          <w:iCs/>
          <w:color w:val="000000"/>
          <w:sz w:val="26"/>
          <w:szCs w:val="26"/>
        </w:rPr>
        <w:t xml:space="preserve"> </w:t>
      </w:r>
      <w:proofErr w:type="spellStart"/>
      <w:r w:rsidR="003E603B" w:rsidRPr="00AB1263">
        <w:rPr>
          <w:rFonts w:ascii="Bookman Old Style" w:hAnsi="Bookman Old Style" w:cs="Arial"/>
          <w:i/>
          <w:iCs/>
          <w:color w:val="000000"/>
          <w:sz w:val="26"/>
          <w:szCs w:val="26"/>
        </w:rPr>
        <w:t>των</w:t>
      </w:r>
      <w:proofErr w:type="spellEnd"/>
      <w:r w:rsidR="003E603B" w:rsidRPr="00AB1263">
        <w:rPr>
          <w:rFonts w:ascii="Bookman Old Style" w:hAnsi="Bookman Old Style" w:cs="Arial"/>
          <w:i/>
          <w:iCs/>
          <w:color w:val="000000"/>
          <w:sz w:val="26"/>
          <w:szCs w:val="26"/>
        </w:rPr>
        <w:t xml:space="preserve"> </w:t>
      </w:r>
      <w:proofErr w:type="spellStart"/>
      <w:r w:rsidR="003E603B" w:rsidRPr="00AB1263">
        <w:rPr>
          <w:rFonts w:ascii="Bookman Old Style" w:hAnsi="Bookman Old Style" w:cs="Arial"/>
          <w:i/>
          <w:iCs/>
          <w:color w:val="000000"/>
          <w:sz w:val="26"/>
          <w:szCs w:val="26"/>
        </w:rPr>
        <w:t>τεμ</w:t>
      </w:r>
      <w:proofErr w:type="spellEnd"/>
      <w:r w:rsidR="003E603B" w:rsidRPr="00AB1263">
        <w:rPr>
          <w:rFonts w:ascii="Bookman Old Style" w:hAnsi="Bookman Old Style" w:cs="Arial"/>
          <w:i/>
          <w:iCs/>
          <w:color w:val="000000"/>
          <w:sz w:val="26"/>
          <w:szCs w:val="26"/>
        </w:rPr>
        <w:t xml:space="preserve">αχίων 153 και 743 </w:t>
      </w:r>
      <w:proofErr w:type="spellStart"/>
      <w:r w:rsidR="003E603B" w:rsidRPr="00AB1263">
        <w:rPr>
          <w:rFonts w:ascii="Bookman Old Style" w:hAnsi="Bookman Old Style" w:cs="Arial"/>
          <w:i/>
          <w:iCs/>
          <w:color w:val="000000"/>
          <w:sz w:val="26"/>
          <w:szCs w:val="26"/>
        </w:rPr>
        <w:t>δεν</w:t>
      </w:r>
      <w:proofErr w:type="spellEnd"/>
      <w:r w:rsidR="003E603B" w:rsidRPr="00AB1263">
        <w:rPr>
          <w:rFonts w:ascii="Bookman Old Style" w:hAnsi="Bookman Old Style" w:cs="Arial"/>
          <w:i/>
          <w:iCs/>
          <w:color w:val="000000"/>
          <w:sz w:val="26"/>
          <w:szCs w:val="26"/>
        </w:rPr>
        <w:t xml:space="preserve"> </w:t>
      </w:r>
      <w:proofErr w:type="spellStart"/>
      <w:r w:rsidR="003E603B" w:rsidRPr="00AB1263">
        <w:rPr>
          <w:rFonts w:ascii="Bookman Old Style" w:hAnsi="Bookman Old Style" w:cs="Arial"/>
          <w:i/>
          <w:iCs/>
          <w:color w:val="000000"/>
          <w:sz w:val="26"/>
          <w:szCs w:val="26"/>
        </w:rPr>
        <w:t>είν</w:t>
      </w:r>
      <w:proofErr w:type="spellEnd"/>
      <w:r w:rsidR="003E603B" w:rsidRPr="00AB1263">
        <w:rPr>
          <w:rFonts w:ascii="Bookman Old Style" w:hAnsi="Bookman Old Style" w:cs="Arial"/>
          <w:i/>
          <w:iCs/>
          <w:color w:val="000000"/>
          <w:sz w:val="26"/>
          <w:szCs w:val="26"/>
        </w:rPr>
        <w:t>αι π</w:t>
      </w:r>
      <w:proofErr w:type="spellStart"/>
      <w:r w:rsidR="003E603B" w:rsidRPr="00AB1263">
        <w:rPr>
          <w:rFonts w:ascii="Bookman Old Style" w:hAnsi="Bookman Old Style" w:cs="Arial"/>
          <w:i/>
          <w:iCs/>
          <w:color w:val="000000"/>
          <w:sz w:val="26"/>
          <w:szCs w:val="26"/>
        </w:rPr>
        <w:t>ειστικά</w:t>
      </w:r>
      <w:proofErr w:type="spellEnd"/>
      <w:r w:rsidR="003E603B" w:rsidRPr="00AB1263">
        <w:rPr>
          <w:rFonts w:ascii="Bookman Old Style" w:hAnsi="Bookman Old Style" w:cs="Arial"/>
          <w:i/>
          <w:iCs/>
          <w:color w:val="000000"/>
          <w:sz w:val="26"/>
          <w:szCs w:val="26"/>
        </w:rPr>
        <w:t>. </w:t>
      </w:r>
    </w:p>
    <w:p w14:paraId="4F24934F" w14:textId="77777777" w:rsidR="00AB1263" w:rsidRPr="00AB1263" w:rsidRDefault="00AB1263" w:rsidP="00AB1263">
      <w:pPr>
        <w:spacing w:after="0" w:line="240" w:lineRule="auto"/>
        <w:ind w:left="708" w:hanging="28"/>
        <w:jc w:val="both"/>
        <w:rPr>
          <w:rFonts w:ascii="Bookman Old Style" w:hAnsi="Bookman Old Style" w:cs="Arial"/>
          <w:i/>
          <w:iCs/>
          <w:color w:val="000000"/>
          <w:sz w:val="26"/>
          <w:szCs w:val="26"/>
        </w:rPr>
      </w:pPr>
    </w:p>
    <w:p w14:paraId="1923CC51" w14:textId="49ABA365" w:rsidR="003E603B" w:rsidRDefault="003E603B" w:rsidP="00AB1263">
      <w:pPr>
        <w:spacing w:after="0" w:line="240" w:lineRule="auto"/>
        <w:ind w:left="708" w:hanging="28"/>
        <w:jc w:val="both"/>
        <w:rPr>
          <w:rFonts w:ascii="Bookman Old Style" w:hAnsi="Bookman Old Style" w:cs="Arial"/>
          <w:i/>
          <w:iCs/>
          <w:color w:val="000000"/>
          <w:sz w:val="26"/>
          <w:szCs w:val="26"/>
          <w:lang w:val="el-GR"/>
        </w:rPr>
      </w:pPr>
      <w:r w:rsidRPr="00AB1263">
        <w:rPr>
          <w:rFonts w:ascii="Bookman Old Style" w:hAnsi="Bookman Old Style" w:cs="Arial"/>
          <w:i/>
          <w:iCs/>
          <w:color w:val="000000"/>
          <w:sz w:val="26"/>
          <w:szCs w:val="26"/>
        </w:rPr>
        <w:t> </w:t>
      </w:r>
      <w:r w:rsidR="00AB1263">
        <w:rPr>
          <w:rFonts w:ascii="Bookman Old Style" w:hAnsi="Bookman Old Style" w:cs="Arial"/>
          <w:i/>
          <w:iCs/>
          <w:color w:val="000000"/>
          <w:sz w:val="26"/>
          <w:szCs w:val="26"/>
          <w:lang w:val="el-GR"/>
        </w:rPr>
        <w:t xml:space="preserve">   </w:t>
      </w:r>
      <w:r w:rsidRPr="00AB1263">
        <w:rPr>
          <w:rFonts w:ascii="Bookman Old Style" w:hAnsi="Bookman Old Style" w:cs="Arial"/>
          <w:i/>
          <w:iCs/>
          <w:color w:val="000000"/>
          <w:sz w:val="26"/>
          <w:szCs w:val="26"/>
        </w:rPr>
        <w:t xml:space="preserve">Από </w:t>
      </w:r>
      <w:proofErr w:type="spellStart"/>
      <w:r w:rsidRPr="00AB1263">
        <w:rPr>
          <w:rFonts w:ascii="Bookman Old Style" w:hAnsi="Bookman Old Style" w:cs="Arial"/>
          <w:i/>
          <w:iCs/>
          <w:color w:val="000000"/>
          <w:sz w:val="26"/>
          <w:szCs w:val="26"/>
        </w:rPr>
        <w:t>την</w:t>
      </w:r>
      <w:proofErr w:type="spellEnd"/>
      <w:r w:rsidRPr="00AB1263">
        <w:rPr>
          <w:rFonts w:ascii="Bookman Old Style" w:hAnsi="Bookman Old Style" w:cs="Arial"/>
          <w:i/>
          <w:iCs/>
          <w:color w:val="000000"/>
          <w:sz w:val="26"/>
          <w:szCs w:val="26"/>
        </w:rPr>
        <w:t xml:space="preserve"> </w:t>
      </w:r>
      <w:proofErr w:type="spellStart"/>
      <w:r w:rsidRPr="00AB1263">
        <w:rPr>
          <w:rFonts w:ascii="Bookman Old Style" w:hAnsi="Bookman Old Style" w:cs="Arial"/>
          <w:i/>
          <w:iCs/>
          <w:color w:val="000000"/>
          <w:sz w:val="26"/>
          <w:szCs w:val="26"/>
        </w:rPr>
        <w:t>άλλη</w:t>
      </w:r>
      <w:proofErr w:type="spellEnd"/>
      <w:r w:rsidRPr="00AB1263">
        <w:rPr>
          <w:rFonts w:ascii="Bookman Old Style" w:hAnsi="Bookman Old Style" w:cs="Arial"/>
          <w:i/>
          <w:iCs/>
          <w:color w:val="000000"/>
          <w:sz w:val="26"/>
          <w:szCs w:val="26"/>
        </w:rPr>
        <w:t xml:space="preserve">, ο Μ.Α.1 </w:t>
      </w:r>
      <w:proofErr w:type="spellStart"/>
      <w:r w:rsidRPr="00AB1263">
        <w:rPr>
          <w:rFonts w:ascii="Bookman Old Style" w:hAnsi="Bookman Old Style" w:cs="Arial"/>
          <w:i/>
          <w:iCs/>
          <w:color w:val="000000"/>
          <w:sz w:val="26"/>
          <w:szCs w:val="26"/>
        </w:rPr>
        <w:t>χρησιμο</w:t>
      </w:r>
      <w:proofErr w:type="spellEnd"/>
      <w:r w:rsidRPr="00AB1263">
        <w:rPr>
          <w:rFonts w:ascii="Bookman Old Style" w:hAnsi="Bookman Old Style" w:cs="Arial"/>
          <w:i/>
          <w:iCs/>
          <w:color w:val="000000"/>
          <w:sz w:val="26"/>
          <w:szCs w:val="26"/>
        </w:rPr>
        <w:t xml:space="preserve">ποίησε </w:t>
      </w:r>
      <w:proofErr w:type="spellStart"/>
      <w:r w:rsidRPr="00AB1263">
        <w:rPr>
          <w:rFonts w:ascii="Bookman Old Style" w:hAnsi="Bookman Old Style" w:cs="Arial"/>
          <w:i/>
          <w:iCs/>
          <w:color w:val="000000"/>
          <w:sz w:val="26"/>
          <w:szCs w:val="26"/>
        </w:rPr>
        <w:t>συγκριτικά</w:t>
      </w:r>
      <w:proofErr w:type="spellEnd"/>
      <w:r w:rsidRPr="00AB1263">
        <w:rPr>
          <w:rFonts w:ascii="Bookman Old Style" w:hAnsi="Bookman Old Style" w:cs="Arial"/>
          <w:i/>
          <w:iCs/>
          <w:color w:val="000000"/>
          <w:sz w:val="26"/>
          <w:szCs w:val="26"/>
        </w:rPr>
        <w:t xml:space="preserve"> </w:t>
      </w:r>
      <w:proofErr w:type="spellStart"/>
      <w:r w:rsidRPr="00AB1263">
        <w:rPr>
          <w:rFonts w:ascii="Bookman Old Style" w:hAnsi="Bookman Old Style" w:cs="Arial"/>
          <w:i/>
          <w:iCs/>
          <w:color w:val="000000"/>
          <w:sz w:val="26"/>
          <w:szCs w:val="26"/>
        </w:rPr>
        <w:t>με</w:t>
      </w:r>
      <w:proofErr w:type="spellEnd"/>
      <w:r w:rsidRPr="00AB1263">
        <w:rPr>
          <w:rFonts w:ascii="Bookman Old Style" w:hAnsi="Bookman Old Style" w:cs="Arial"/>
          <w:i/>
          <w:iCs/>
          <w:color w:val="000000"/>
          <w:sz w:val="26"/>
          <w:szCs w:val="26"/>
        </w:rPr>
        <w:t xml:space="preserve"> τα </w:t>
      </w:r>
      <w:proofErr w:type="spellStart"/>
      <w:r w:rsidRPr="00AB1263">
        <w:rPr>
          <w:rFonts w:ascii="Bookman Old Style" w:hAnsi="Bookman Old Style" w:cs="Arial"/>
          <w:i/>
          <w:iCs/>
          <w:color w:val="000000"/>
          <w:sz w:val="26"/>
          <w:szCs w:val="26"/>
        </w:rPr>
        <w:t>ίδι</w:t>
      </w:r>
      <w:proofErr w:type="spellEnd"/>
      <w:r w:rsidRPr="00AB1263">
        <w:rPr>
          <w:rFonts w:ascii="Bookman Old Style" w:hAnsi="Bookman Old Style" w:cs="Arial"/>
          <w:i/>
          <w:iCs/>
          <w:color w:val="000000"/>
          <w:sz w:val="26"/>
          <w:szCs w:val="26"/>
        </w:rPr>
        <w:t xml:space="preserve">α </w:t>
      </w:r>
      <w:proofErr w:type="spellStart"/>
      <w:r w:rsidRPr="00AB1263">
        <w:rPr>
          <w:rFonts w:ascii="Bookman Old Style" w:hAnsi="Bookman Old Style" w:cs="Arial"/>
          <w:i/>
          <w:iCs/>
          <w:color w:val="000000"/>
          <w:sz w:val="26"/>
          <w:szCs w:val="26"/>
        </w:rPr>
        <w:t>νομικά</w:t>
      </w:r>
      <w:proofErr w:type="spellEnd"/>
      <w:r w:rsidRPr="00AB1263">
        <w:rPr>
          <w:rFonts w:ascii="Bookman Old Style" w:hAnsi="Bookman Old Style" w:cs="Arial"/>
          <w:i/>
          <w:iCs/>
          <w:color w:val="000000"/>
          <w:sz w:val="26"/>
          <w:szCs w:val="26"/>
        </w:rPr>
        <w:t xml:space="preserve"> χαρα</w:t>
      </w:r>
      <w:proofErr w:type="spellStart"/>
      <w:r w:rsidRPr="00AB1263">
        <w:rPr>
          <w:rFonts w:ascii="Bookman Old Style" w:hAnsi="Bookman Old Style" w:cs="Arial"/>
          <w:i/>
          <w:iCs/>
          <w:color w:val="000000"/>
          <w:sz w:val="26"/>
          <w:szCs w:val="26"/>
        </w:rPr>
        <w:t>κτηριστικά</w:t>
      </w:r>
      <w:proofErr w:type="spellEnd"/>
      <w:r w:rsidRPr="00AB1263">
        <w:rPr>
          <w:rFonts w:ascii="Bookman Old Style" w:hAnsi="Bookman Old Style" w:cs="Arial"/>
          <w:i/>
          <w:iCs/>
          <w:color w:val="000000"/>
          <w:sz w:val="26"/>
          <w:szCs w:val="26"/>
        </w:rPr>
        <w:t xml:space="preserve"> </w:t>
      </w:r>
      <w:proofErr w:type="spellStart"/>
      <w:r w:rsidRPr="00AB1263">
        <w:rPr>
          <w:rFonts w:ascii="Bookman Old Style" w:hAnsi="Bookman Old Style" w:cs="Arial"/>
          <w:i/>
          <w:iCs/>
          <w:color w:val="000000"/>
          <w:sz w:val="26"/>
          <w:szCs w:val="26"/>
        </w:rPr>
        <w:t>με</w:t>
      </w:r>
      <w:proofErr w:type="spellEnd"/>
      <w:r w:rsidRPr="00AB1263">
        <w:rPr>
          <w:rFonts w:ascii="Bookman Old Style" w:hAnsi="Bookman Old Style" w:cs="Arial"/>
          <w:i/>
          <w:iCs/>
          <w:color w:val="000000"/>
          <w:sz w:val="26"/>
          <w:szCs w:val="26"/>
        </w:rPr>
        <w:t xml:space="preserve"> </w:t>
      </w:r>
      <w:proofErr w:type="spellStart"/>
      <w:r w:rsidRPr="00AB1263">
        <w:rPr>
          <w:rFonts w:ascii="Bookman Old Style" w:hAnsi="Bookman Old Style" w:cs="Arial"/>
          <w:i/>
          <w:iCs/>
          <w:color w:val="000000"/>
          <w:sz w:val="26"/>
          <w:szCs w:val="26"/>
        </w:rPr>
        <w:t>το</w:t>
      </w:r>
      <w:proofErr w:type="spellEnd"/>
      <w:r w:rsidRPr="00AB1263">
        <w:rPr>
          <w:rFonts w:ascii="Bookman Old Style" w:hAnsi="Bookman Old Style" w:cs="Arial"/>
          <w:i/>
          <w:iCs/>
          <w:color w:val="000000"/>
          <w:sz w:val="26"/>
          <w:szCs w:val="26"/>
        </w:rPr>
        <w:t xml:space="preserve"> επ</w:t>
      </w:r>
      <w:proofErr w:type="spellStart"/>
      <w:r w:rsidRPr="00AB1263">
        <w:rPr>
          <w:rFonts w:ascii="Bookman Old Style" w:hAnsi="Bookman Old Style" w:cs="Arial"/>
          <w:i/>
          <w:iCs/>
          <w:color w:val="000000"/>
          <w:sz w:val="26"/>
          <w:szCs w:val="26"/>
        </w:rPr>
        <w:t>ίδικο</w:t>
      </w:r>
      <w:proofErr w:type="spellEnd"/>
      <w:r w:rsidRPr="00AB1263">
        <w:rPr>
          <w:rFonts w:ascii="Bookman Old Style" w:hAnsi="Bookman Old Style" w:cs="Arial"/>
          <w:i/>
          <w:iCs/>
          <w:color w:val="000000"/>
          <w:sz w:val="26"/>
          <w:szCs w:val="26"/>
        </w:rPr>
        <w:t xml:space="preserve"> α</w:t>
      </w:r>
      <w:proofErr w:type="spellStart"/>
      <w:r w:rsidRPr="00AB1263">
        <w:rPr>
          <w:rFonts w:ascii="Bookman Old Style" w:hAnsi="Bookman Old Style" w:cs="Arial"/>
          <w:i/>
          <w:iCs/>
          <w:color w:val="000000"/>
          <w:sz w:val="26"/>
          <w:szCs w:val="26"/>
        </w:rPr>
        <w:t>κίνητο</w:t>
      </w:r>
      <w:proofErr w:type="spellEnd"/>
      <w:r w:rsidRPr="00AB1263">
        <w:rPr>
          <w:rFonts w:ascii="Bookman Old Style" w:hAnsi="Bookman Old Style" w:cs="Arial"/>
          <w:i/>
          <w:iCs/>
          <w:color w:val="000000"/>
          <w:sz w:val="26"/>
          <w:szCs w:val="26"/>
        </w:rPr>
        <w:t xml:space="preserve">, </w:t>
      </w:r>
      <w:proofErr w:type="spellStart"/>
      <w:r w:rsidRPr="00AB1263">
        <w:rPr>
          <w:rFonts w:ascii="Bookman Old Style" w:hAnsi="Bookman Old Style" w:cs="Arial"/>
          <w:i/>
          <w:iCs/>
          <w:color w:val="000000"/>
          <w:sz w:val="26"/>
          <w:szCs w:val="26"/>
        </w:rPr>
        <w:t>ενώ</w:t>
      </w:r>
      <w:proofErr w:type="spellEnd"/>
      <w:r w:rsidRPr="00AB1263">
        <w:rPr>
          <w:rFonts w:ascii="Bookman Old Style" w:hAnsi="Bookman Old Style" w:cs="Arial"/>
          <w:i/>
          <w:iCs/>
          <w:color w:val="000000"/>
          <w:sz w:val="26"/>
          <w:szCs w:val="26"/>
        </w:rPr>
        <w:t xml:space="preserve"> </w:t>
      </w:r>
      <w:proofErr w:type="spellStart"/>
      <w:r w:rsidRPr="00AB1263">
        <w:rPr>
          <w:rFonts w:ascii="Bookman Old Style" w:hAnsi="Bookman Old Style" w:cs="Arial"/>
          <w:i/>
          <w:iCs/>
          <w:color w:val="000000"/>
          <w:sz w:val="26"/>
          <w:szCs w:val="26"/>
        </w:rPr>
        <w:t>όσον</w:t>
      </w:r>
      <w:proofErr w:type="spellEnd"/>
      <w:r w:rsidRPr="00AB1263">
        <w:rPr>
          <w:rFonts w:ascii="Bookman Old Style" w:hAnsi="Bookman Old Style" w:cs="Arial"/>
          <w:i/>
          <w:iCs/>
          <w:color w:val="000000"/>
          <w:sz w:val="26"/>
          <w:szCs w:val="26"/>
        </w:rPr>
        <w:t xml:space="preserve"> α</w:t>
      </w:r>
      <w:proofErr w:type="spellStart"/>
      <w:r w:rsidRPr="00AB1263">
        <w:rPr>
          <w:rFonts w:ascii="Bookman Old Style" w:hAnsi="Bookman Old Style" w:cs="Arial"/>
          <w:i/>
          <w:iCs/>
          <w:color w:val="000000"/>
          <w:sz w:val="26"/>
          <w:szCs w:val="26"/>
        </w:rPr>
        <w:t>φορά</w:t>
      </w:r>
      <w:proofErr w:type="spellEnd"/>
      <w:r w:rsidRPr="00AB1263">
        <w:rPr>
          <w:rFonts w:ascii="Bookman Old Style" w:hAnsi="Bookman Old Style" w:cs="Arial"/>
          <w:i/>
          <w:iCs/>
          <w:color w:val="000000"/>
          <w:sz w:val="26"/>
          <w:szCs w:val="26"/>
        </w:rPr>
        <w:t xml:space="preserve"> τα </w:t>
      </w:r>
      <w:proofErr w:type="spellStart"/>
      <w:r w:rsidRPr="00AB1263">
        <w:rPr>
          <w:rFonts w:ascii="Bookman Old Style" w:hAnsi="Bookman Old Style" w:cs="Arial"/>
          <w:i/>
          <w:iCs/>
          <w:color w:val="000000"/>
          <w:sz w:val="26"/>
          <w:szCs w:val="26"/>
        </w:rPr>
        <w:t>φυσικά</w:t>
      </w:r>
      <w:proofErr w:type="spellEnd"/>
      <w:r w:rsidRPr="00AB1263">
        <w:rPr>
          <w:rFonts w:ascii="Bookman Old Style" w:hAnsi="Bookman Old Style" w:cs="Arial"/>
          <w:i/>
          <w:iCs/>
          <w:color w:val="000000"/>
          <w:sz w:val="26"/>
          <w:szCs w:val="26"/>
        </w:rPr>
        <w:t xml:space="preserve"> χαρα</w:t>
      </w:r>
      <w:proofErr w:type="spellStart"/>
      <w:r w:rsidRPr="00AB1263">
        <w:rPr>
          <w:rFonts w:ascii="Bookman Old Style" w:hAnsi="Bookman Old Style" w:cs="Arial"/>
          <w:i/>
          <w:iCs/>
          <w:color w:val="000000"/>
          <w:sz w:val="26"/>
          <w:szCs w:val="26"/>
        </w:rPr>
        <w:t>κτηριστικά</w:t>
      </w:r>
      <w:proofErr w:type="spellEnd"/>
      <w:r w:rsidRPr="00AB1263">
        <w:rPr>
          <w:rFonts w:ascii="Bookman Old Style" w:hAnsi="Bookman Old Style" w:cs="Arial"/>
          <w:i/>
          <w:iCs/>
          <w:color w:val="000000"/>
          <w:sz w:val="26"/>
          <w:szCs w:val="26"/>
        </w:rPr>
        <w:t xml:space="preserve"> π</w:t>
      </w:r>
      <w:proofErr w:type="spellStart"/>
      <w:r w:rsidRPr="00AB1263">
        <w:rPr>
          <w:rFonts w:ascii="Bookman Old Style" w:hAnsi="Bookman Old Style" w:cs="Arial"/>
          <w:i/>
          <w:iCs/>
          <w:color w:val="000000"/>
          <w:sz w:val="26"/>
          <w:szCs w:val="26"/>
        </w:rPr>
        <w:t>ροέ</w:t>
      </w:r>
      <w:proofErr w:type="spellEnd"/>
      <w:r w:rsidRPr="00AB1263">
        <w:rPr>
          <w:rFonts w:ascii="Bookman Old Style" w:hAnsi="Bookman Old Style" w:cs="Arial"/>
          <w:i/>
          <w:iCs/>
          <w:color w:val="000000"/>
          <w:sz w:val="26"/>
          <w:szCs w:val="26"/>
        </w:rPr>
        <w:t xml:space="preserve">βη </w:t>
      </w:r>
      <w:proofErr w:type="spellStart"/>
      <w:r w:rsidRPr="00AB1263">
        <w:rPr>
          <w:rFonts w:ascii="Bookman Old Style" w:hAnsi="Bookman Old Style" w:cs="Arial"/>
          <w:i/>
          <w:iCs/>
          <w:color w:val="000000"/>
          <w:sz w:val="26"/>
          <w:szCs w:val="26"/>
        </w:rPr>
        <w:t>στις</w:t>
      </w:r>
      <w:proofErr w:type="spellEnd"/>
      <w:r w:rsidRPr="00AB1263">
        <w:rPr>
          <w:rFonts w:ascii="Bookman Old Style" w:hAnsi="Bookman Old Style" w:cs="Arial"/>
          <w:i/>
          <w:iCs/>
          <w:color w:val="000000"/>
          <w:sz w:val="26"/>
          <w:szCs w:val="26"/>
        </w:rPr>
        <w:t xml:space="preserve"> α</w:t>
      </w:r>
      <w:proofErr w:type="spellStart"/>
      <w:r w:rsidRPr="00AB1263">
        <w:rPr>
          <w:rFonts w:ascii="Bookman Old Style" w:hAnsi="Bookman Old Style" w:cs="Arial"/>
          <w:i/>
          <w:iCs/>
          <w:color w:val="000000"/>
          <w:sz w:val="26"/>
          <w:szCs w:val="26"/>
        </w:rPr>
        <w:t>νάλογες</w:t>
      </w:r>
      <w:proofErr w:type="spellEnd"/>
      <w:r w:rsidRPr="00AB1263">
        <w:rPr>
          <w:rFonts w:ascii="Bookman Old Style" w:hAnsi="Bookman Old Style" w:cs="Arial"/>
          <w:i/>
          <w:iCs/>
          <w:color w:val="000000"/>
          <w:sz w:val="26"/>
          <w:szCs w:val="26"/>
        </w:rPr>
        <w:t xml:space="preserve"> αναπ</w:t>
      </w:r>
      <w:proofErr w:type="spellStart"/>
      <w:r w:rsidRPr="00AB1263">
        <w:rPr>
          <w:rFonts w:ascii="Bookman Old Style" w:hAnsi="Bookman Old Style" w:cs="Arial"/>
          <w:i/>
          <w:iCs/>
          <w:color w:val="000000"/>
          <w:sz w:val="26"/>
          <w:szCs w:val="26"/>
        </w:rPr>
        <w:t>ροσ</w:t>
      </w:r>
      <w:proofErr w:type="spellEnd"/>
      <w:r w:rsidRPr="00AB1263">
        <w:rPr>
          <w:rFonts w:ascii="Bookman Old Style" w:hAnsi="Bookman Old Style" w:cs="Arial"/>
          <w:i/>
          <w:iCs/>
          <w:color w:val="000000"/>
          <w:sz w:val="26"/>
          <w:szCs w:val="26"/>
        </w:rPr>
        <w:t xml:space="preserve">αρμογές </w:t>
      </w:r>
      <w:proofErr w:type="spellStart"/>
      <w:r w:rsidRPr="00AB1263">
        <w:rPr>
          <w:rFonts w:ascii="Bookman Old Style" w:hAnsi="Bookman Old Style" w:cs="Arial"/>
          <w:i/>
          <w:iCs/>
          <w:color w:val="000000"/>
          <w:sz w:val="26"/>
          <w:szCs w:val="26"/>
        </w:rPr>
        <w:t>με</w:t>
      </w:r>
      <w:proofErr w:type="spellEnd"/>
      <w:r w:rsidRPr="00AB1263">
        <w:rPr>
          <w:rFonts w:ascii="Bookman Old Style" w:hAnsi="Bookman Old Style" w:cs="Arial"/>
          <w:i/>
          <w:iCs/>
          <w:color w:val="000000"/>
          <w:sz w:val="26"/>
          <w:szCs w:val="26"/>
        </w:rPr>
        <w:t xml:space="preserve"> απ</w:t>
      </w:r>
      <w:proofErr w:type="spellStart"/>
      <w:r w:rsidRPr="00AB1263">
        <w:rPr>
          <w:rFonts w:ascii="Bookman Old Style" w:hAnsi="Bookman Old Style" w:cs="Arial"/>
          <w:i/>
          <w:iCs/>
          <w:color w:val="000000"/>
          <w:sz w:val="26"/>
          <w:szCs w:val="26"/>
        </w:rPr>
        <w:t>οτέλεσμ</w:t>
      </w:r>
      <w:proofErr w:type="spellEnd"/>
      <w:r w:rsidRPr="00AB1263">
        <w:rPr>
          <w:rFonts w:ascii="Bookman Old Style" w:hAnsi="Bookman Old Style" w:cs="Arial"/>
          <w:i/>
          <w:iCs/>
          <w:color w:val="000000"/>
          <w:sz w:val="26"/>
          <w:szCs w:val="26"/>
        </w:rPr>
        <w:t xml:space="preserve">α να </w:t>
      </w:r>
      <w:proofErr w:type="spellStart"/>
      <w:r w:rsidRPr="00AB1263">
        <w:rPr>
          <w:rFonts w:ascii="Bookman Old Style" w:hAnsi="Bookman Old Style" w:cs="Arial"/>
          <w:i/>
          <w:iCs/>
          <w:color w:val="000000"/>
          <w:sz w:val="26"/>
          <w:szCs w:val="26"/>
        </w:rPr>
        <w:t>τεκμηριώσει</w:t>
      </w:r>
      <w:proofErr w:type="spellEnd"/>
      <w:r w:rsidRPr="00AB1263">
        <w:rPr>
          <w:rFonts w:ascii="Bookman Old Style" w:hAnsi="Bookman Old Style" w:cs="Arial"/>
          <w:i/>
          <w:iCs/>
          <w:color w:val="000000"/>
          <w:sz w:val="26"/>
          <w:szCs w:val="26"/>
        </w:rPr>
        <w:t xml:space="preserve"> </w:t>
      </w:r>
      <w:proofErr w:type="spellStart"/>
      <w:r w:rsidRPr="00AB1263">
        <w:rPr>
          <w:rFonts w:ascii="Bookman Old Style" w:hAnsi="Bookman Old Style" w:cs="Arial"/>
          <w:i/>
          <w:iCs/>
          <w:color w:val="000000"/>
          <w:sz w:val="26"/>
          <w:szCs w:val="26"/>
        </w:rPr>
        <w:t>τις</w:t>
      </w:r>
      <w:proofErr w:type="spellEnd"/>
      <w:r w:rsidRPr="00AB1263">
        <w:rPr>
          <w:rFonts w:ascii="Bookman Old Style" w:hAnsi="Bookman Old Style" w:cs="Arial"/>
          <w:i/>
          <w:iCs/>
          <w:color w:val="000000"/>
          <w:sz w:val="26"/>
          <w:szCs w:val="26"/>
        </w:rPr>
        <w:t xml:space="preserve"> </w:t>
      </w:r>
      <w:proofErr w:type="spellStart"/>
      <w:r w:rsidRPr="00AB1263">
        <w:rPr>
          <w:rFonts w:ascii="Bookman Old Style" w:hAnsi="Bookman Old Style" w:cs="Arial"/>
          <w:i/>
          <w:iCs/>
          <w:color w:val="000000"/>
          <w:sz w:val="26"/>
          <w:szCs w:val="26"/>
        </w:rPr>
        <w:t>θέσεις</w:t>
      </w:r>
      <w:proofErr w:type="spellEnd"/>
      <w:r w:rsidRPr="00AB1263">
        <w:rPr>
          <w:rFonts w:ascii="Bookman Old Style" w:hAnsi="Bookman Old Style" w:cs="Arial"/>
          <w:i/>
          <w:iCs/>
          <w:color w:val="000000"/>
          <w:sz w:val="26"/>
          <w:szCs w:val="26"/>
        </w:rPr>
        <w:t xml:space="preserve"> </w:t>
      </w:r>
      <w:proofErr w:type="spellStart"/>
      <w:r w:rsidRPr="00AB1263">
        <w:rPr>
          <w:rFonts w:ascii="Bookman Old Style" w:hAnsi="Bookman Old Style" w:cs="Arial"/>
          <w:i/>
          <w:iCs/>
          <w:color w:val="000000"/>
          <w:sz w:val="26"/>
          <w:szCs w:val="26"/>
        </w:rPr>
        <w:t>του</w:t>
      </w:r>
      <w:proofErr w:type="spellEnd"/>
      <w:r w:rsidRPr="00AB1263">
        <w:rPr>
          <w:rFonts w:ascii="Bookman Old Style" w:hAnsi="Bookman Old Style" w:cs="Arial"/>
          <w:i/>
          <w:iCs/>
          <w:color w:val="000000"/>
          <w:sz w:val="26"/>
          <w:szCs w:val="26"/>
        </w:rPr>
        <w:t xml:space="preserve"> </w:t>
      </w:r>
      <w:proofErr w:type="spellStart"/>
      <w:r w:rsidRPr="00AB1263">
        <w:rPr>
          <w:rFonts w:ascii="Bookman Old Style" w:hAnsi="Bookman Old Style" w:cs="Arial"/>
          <w:i/>
          <w:iCs/>
          <w:color w:val="000000"/>
          <w:sz w:val="26"/>
          <w:szCs w:val="26"/>
        </w:rPr>
        <w:t>ενώ</w:t>
      </w:r>
      <w:proofErr w:type="spellEnd"/>
      <w:r w:rsidRPr="00AB1263">
        <w:rPr>
          <w:rFonts w:ascii="Bookman Old Style" w:hAnsi="Bookman Old Style" w:cs="Arial"/>
          <w:i/>
          <w:iCs/>
          <w:color w:val="000000"/>
          <w:sz w:val="26"/>
          <w:szCs w:val="26"/>
        </w:rPr>
        <w:t xml:space="preserve"> </w:t>
      </w:r>
      <w:proofErr w:type="spellStart"/>
      <w:r w:rsidRPr="00AB1263">
        <w:rPr>
          <w:rFonts w:ascii="Bookman Old Style" w:hAnsi="Bookman Old Style" w:cs="Arial"/>
          <w:i/>
          <w:iCs/>
          <w:color w:val="000000"/>
          <w:sz w:val="26"/>
          <w:szCs w:val="26"/>
        </w:rPr>
        <w:t>έχει</w:t>
      </w:r>
      <w:proofErr w:type="spellEnd"/>
      <w:r w:rsidRPr="00AB1263">
        <w:rPr>
          <w:rFonts w:ascii="Bookman Old Style" w:hAnsi="Bookman Old Style" w:cs="Arial"/>
          <w:i/>
          <w:iCs/>
          <w:color w:val="000000"/>
          <w:sz w:val="26"/>
          <w:szCs w:val="26"/>
        </w:rPr>
        <w:t xml:space="preserve"> </w:t>
      </w:r>
      <w:proofErr w:type="spellStart"/>
      <w:r w:rsidRPr="00AB1263">
        <w:rPr>
          <w:rFonts w:ascii="Bookman Old Style" w:hAnsi="Bookman Old Style" w:cs="Arial"/>
          <w:i/>
          <w:iCs/>
          <w:color w:val="000000"/>
          <w:sz w:val="26"/>
          <w:szCs w:val="26"/>
        </w:rPr>
        <w:t>δώσει</w:t>
      </w:r>
      <w:proofErr w:type="spellEnd"/>
      <w:r w:rsidRPr="00AB1263">
        <w:rPr>
          <w:rFonts w:ascii="Bookman Old Style" w:hAnsi="Bookman Old Style" w:cs="Arial"/>
          <w:i/>
          <w:iCs/>
          <w:color w:val="000000"/>
          <w:sz w:val="26"/>
          <w:szCs w:val="26"/>
        </w:rPr>
        <w:t xml:space="preserve"> </w:t>
      </w:r>
      <w:proofErr w:type="spellStart"/>
      <w:r w:rsidRPr="00AB1263">
        <w:rPr>
          <w:rFonts w:ascii="Bookman Old Style" w:hAnsi="Bookman Old Style" w:cs="Arial"/>
          <w:i/>
          <w:iCs/>
          <w:color w:val="000000"/>
          <w:sz w:val="26"/>
          <w:szCs w:val="26"/>
        </w:rPr>
        <w:t>τις</w:t>
      </w:r>
      <w:proofErr w:type="spellEnd"/>
      <w:r w:rsidRPr="00AB1263">
        <w:rPr>
          <w:rFonts w:ascii="Bookman Old Style" w:hAnsi="Bookman Old Style" w:cs="Arial"/>
          <w:i/>
          <w:iCs/>
          <w:color w:val="000000"/>
          <w:sz w:val="26"/>
          <w:szCs w:val="26"/>
        </w:rPr>
        <w:t xml:space="preserve"> </w:t>
      </w:r>
      <w:proofErr w:type="spellStart"/>
      <w:r w:rsidRPr="00AB1263">
        <w:rPr>
          <w:rFonts w:ascii="Bookman Old Style" w:hAnsi="Bookman Old Style" w:cs="Arial"/>
          <w:i/>
          <w:iCs/>
          <w:color w:val="000000"/>
          <w:sz w:val="26"/>
          <w:szCs w:val="26"/>
        </w:rPr>
        <w:t>δικές</w:t>
      </w:r>
      <w:proofErr w:type="spellEnd"/>
      <w:r w:rsidRPr="00AB1263">
        <w:rPr>
          <w:rFonts w:ascii="Bookman Old Style" w:hAnsi="Bookman Old Style" w:cs="Arial"/>
          <w:i/>
          <w:iCs/>
          <w:color w:val="000000"/>
          <w:sz w:val="26"/>
          <w:szCs w:val="26"/>
        </w:rPr>
        <w:t xml:space="preserve"> </w:t>
      </w:r>
      <w:proofErr w:type="spellStart"/>
      <w:r w:rsidRPr="00AB1263">
        <w:rPr>
          <w:rFonts w:ascii="Bookman Old Style" w:hAnsi="Bookman Old Style" w:cs="Arial"/>
          <w:i/>
          <w:iCs/>
          <w:color w:val="000000"/>
          <w:sz w:val="26"/>
          <w:szCs w:val="26"/>
        </w:rPr>
        <w:t>του</w:t>
      </w:r>
      <w:proofErr w:type="spellEnd"/>
      <w:r w:rsidRPr="00AB1263">
        <w:rPr>
          <w:rFonts w:ascii="Bookman Old Style" w:hAnsi="Bookman Old Style" w:cs="Arial"/>
          <w:i/>
          <w:iCs/>
          <w:color w:val="000000"/>
          <w:sz w:val="26"/>
          <w:szCs w:val="26"/>
        </w:rPr>
        <w:t xml:space="preserve"> </w:t>
      </w:r>
      <w:proofErr w:type="spellStart"/>
      <w:r w:rsidRPr="00AB1263">
        <w:rPr>
          <w:rFonts w:ascii="Bookman Old Style" w:hAnsi="Bookman Old Style" w:cs="Arial"/>
          <w:i/>
          <w:iCs/>
          <w:color w:val="000000"/>
          <w:sz w:val="26"/>
          <w:szCs w:val="26"/>
        </w:rPr>
        <w:t>εξηγήσεις</w:t>
      </w:r>
      <w:proofErr w:type="spellEnd"/>
      <w:r w:rsidRPr="00AB1263">
        <w:rPr>
          <w:rFonts w:ascii="Bookman Old Style" w:hAnsi="Bookman Old Style" w:cs="Arial"/>
          <w:i/>
          <w:iCs/>
          <w:color w:val="000000"/>
          <w:sz w:val="26"/>
          <w:szCs w:val="26"/>
        </w:rPr>
        <w:t xml:space="preserve"> κα</w:t>
      </w:r>
      <w:proofErr w:type="spellStart"/>
      <w:r w:rsidRPr="00AB1263">
        <w:rPr>
          <w:rFonts w:ascii="Bookman Old Style" w:hAnsi="Bookman Old Style" w:cs="Arial"/>
          <w:i/>
          <w:iCs/>
          <w:color w:val="000000"/>
          <w:sz w:val="26"/>
          <w:szCs w:val="26"/>
        </w:rPr>
        <w:t>τά</w:t>
      </w:r>
      <w:proofErr w:type="spellEnd"/>
      <w:r w:rsidRPr="00AB1263">
        <w:rPr>
          <w:rFonts w:ascii="Bookman Old Style" w:hAnsi="Bookman Old Style" w:cs="Arial"/>
          <w:i/>
          <w:iCs/>
          <w:color w:val="000000"/>
          <w:sz w:val="26"/>
          <w:szCs w:val="26"/>
        </w:rPr>
        <w:t xml:space="preserve"> </w:t>
      </w:r>
      <w:proofErr w:type="spellStart"/>
      <w:r w:rsidRPr="00AB1263">
        <w:rPr>
          <w:rFonts w:ascii="Bookman Old Style" w:hAnsi="Bookman Old Style" w:cs="Arial"/>
          <w:i/>
          <w:iCs/>
          <w:color w:val="000000"/>
          <w:sz w:val="26"/>
          <w:szCs w:val="26"/>
        </w:rPr>
        <w:t>την</w:t>
      </w:r>
      <w:proofErr w:type="spellEnd"/>
      <w:r w:rsidRPr="00AB1263">
        <w:rPr>
          <w:rFonts w:ascii="Bookman Old Style" w:hAnsi="Bookman Old Style" w:cs="Arial"/>
          <w:i/>
          <w:iCs/>
          <w:color w:val="000000"/>
          <w:sz w:val="26"/>
          <w:szCs w:val="26"/>
        </w:rPr>
        <w:t xml:space="preserve"> α</w:t>
      </w:r>
      <w:proofErr w:type="spellStart"/>
      <w:r w:rsidRPr="00AB1263">
        <w:rPr>
          <w:rFonts w:ascii="Bookman Old Style" w:hAnsi="Bookman Old Style" w:cs="Arial"/>
          <w:i/>
          <w:iCs/>
          <w:color w:val="000000"/>
          <w:sz w:val="26"/>
          <w:szCs w:val="26"/>
        </w:rPr>
        <w:t>ντεξέτ</w:t>
      </w:r>
      <w:proofErr w:type="spellEnd"/>
      <w:r w:rsidRPr="00AB1263">
        <w:rPr>
          <w:rFonts w:ascii="Bookman Old Style" w:hAnsi="Bookman Old Style" w:cs="Arial"/>
          <w:i/>
          <w:iCs/>
          <w:color w:val="000000"/>
          <w:sz w:val="26"/>
          <w:szCs w:val="26"/>
        </w:rPr>
        <w:t xml:space="preserve">αση </w:t>
      </w:r>
      <w:proofErr w:type="spellStart"/>
      <w:r w:rsidRPr="00AB1263">
        <w:rPr>
          <w:rFonts w:ascii="Bookman Old Style" w:hAnsi="Bookman Old Style" w:cs="Arial"/>
          <w:i/>
          <w:iCs/>
          <w:color w:val="000000"/>
          <w:sz w:val="26"/>
          <w:szCs w:val="26"/>
        </w:rPr>
        <w:t>του</w:t>
      </w:r>
      <w:proofErr w:type="spellEnd"/>
      <w:r w:rsidRPr="00AB1263">
        <w:rPr>
          <w:rFonts w:ascii="Bookman Old Style" w:hAnsi="Bookman Old Style" w:cs="Arial"/>
          <w:i/>
          <w:iCs/>
          <w:color w:val="000000"/>
          <w:sz w:val="26"/>
          <w:szCs w:val="26"/>
        </w:rPr>
        <w:t xml:space="preserve"> </w:t>
      </w:r>
      <w:proofErr w:type="spellStart"/>
      <w:r w:rsidRPr="00AB1263">
        <w:rPr>
          <w:rFonts w:ascii="Bookman Old Style" w:hAnsi="Bookman Old Style" w:cs="Arial"/>
          <w:i/>
          <w:iCs/>
          <w:color w:val="000000"/>
          <w:sz w:val="26"/>
          <w:szCs w:val="26"/>
        </w:rPr>
        <w:t>γι</w:t>
      </w:r>
      <w:proofErr w:type="spellEnd"/>
      <w:r w:rsidRPr="00AB1263">
        <w:rPr>
          <w:rFonts w:ascii="Bookman Old Style" w:hAnsi="Bookman Old Style" w:cs="Arial"/>
          <w:i/>
          <w:iCs/>
          <w:color w:val="000000"/>
          <w:sz w:val="26"/>
          <w:szCs w:val="26"/>
        </w:rPr>
        <w:t xml:space="preserve">α </w:t>
      </w:r>
      <w:proofErr w:type="spellStart"/>
      <w:r w:rsidRPr="00AB1263">
        <w:rPr>
          <w:rFonts w:ascii="Bookman Old Style" w:hAnsi="Bookman Old Style" w:cs="Arial"/>
          <w:i/>
          <w:iCs/>
          <w:color w:val="000000"/>
          <w:sz w:val="26"/>
          <w:szCs w:val="26"/>
        </w:rPr>
        <w:t>το</w:t>
      </w:r>
      <w:proofErr w:type="spellEnd"/>
      <w:r w:rsidRPr="00AB1263">
        <w:rPr>
          <w:rFonts w:ascii="Bookman Old Style" w:hAnsi="Bookman Old Style" w:cs="Arial"/>
          <w:i/>
          <w:iCs/>
          <w:color w:val="000000"/>
          <w:sz w:val="26"/>
          <w:szCs w:val="26"/>
        </w:rPr>
        <w:t xml:space="preserve"> </w:t>
      </w:r>
      <w:proofErr w:type="spellStart"/>
      <w:r w:rsidRPr="00AB1263">
        <w:rPr>
          <w:rFonts w:ascii="Bookman Old Style" w:hAnsi="Bookman Old Style" w:cs="Arial"/>
          <w:i/>
          <w:iCs/>
          <w:color w:val="000000"/>
          <w:sz w:val="26"/>
          <w:szCs w:val="26"/>
        </w:rPr>
        <w:t>γεγονός</w:t>
      </w:r>
      <w:proofErr w:type="spellEnd"/>
      <w:r w:rsidRPr="00AB1263">
        <w:rPr>
          <w:rFonts w:ascii="Bookman Old Style" w:hAnsi="Bookman Old Style" w:cs="Arial"/>
          <w:i/>
          <w:iCs/>
          <w:color w:val="000000"/>
          <w:sz w:val="26"/>
          <w:szCs w:val="26"/>
        </w:rPr>
        <w:t xml:space="preserve"> </w:t>
      </w:r>
      <w:proofErr w:type="spellStart"/>
      <w:r w:rsidRPr="00AB1263">
        <w:rPr>
          <w:rFonts w:ascii="Bookman Old Style" w:hAnsi="Bookman Old Style" w:cs="Arial"/>
          <w:i/>
          <w:iCs/>
          <w:color w:val="000000"/>
          <w:sz w:val="26"/>
          <w:szCs w:val="26"/>
        </w:rPr>
        <w:t>ότι</w:t>
      </w:r>
      <w:proofErr w:type="spellEnd"/>
      <w:r w:rsidRPr="00AB1263">
        <w:rPr>
          <w:rFonts w:ascii="Bookman Old Style" w:hAnsi="Bookman Old Style" w:cs="Arial"/>
          <w:i/>
          <w:iCs/>
          <w:color w:val="000000"/>
          <w:sz w:val="26"/>
          <w:szCs w:val="26"/>
        </w:rPr>
        <w:t xml:space="preserve"> τα </w:t>
      </w:r>
      <w:proofErr w:type="spellStart"/>
      <w:r w:rsidRPr="00AB1263">
        <w:rPr>
          <w:rFonts w:ascii="Bookman Old Style" w:hAnsi="Bookman Old Style" w:cs="Arial"/>
          <w:i/>
          <w:iCs/>
          <w:color w:val="000000"/>
          <w:sz w:val="26"/>
          <w:szCs w:val="26"/>
        </w:rPr>
        <w:t>συγκριτικά</w:t>
      </w:r>
      <w:proofErr w:type="spellEnd"/>
      <w:r w:rsidRPr="00AB1263">
        <w:rPr>
          <w:rFonts w:ascii="Bookman Old Style" w:hAnsi="Bookman Old Style" w:cs="Arial"/>
          <w:i/>
          <w:iCs/>
          <w:color w:val="000000"/>
          <w:sz w:val="26"/>
          <w:szCs w:val="26"/>
        </w:rPr>
        <w:t xml:space="preserve"> </w:t>
      </w:r>
      <w:proofErr w:type="spellStart"/>
      <w:r w:rsidRPr="00AB1263">
        <w:rPr>
          <w:rFonts w:ascii="Bookman Old Style" w:hAnsi="Bookman Old Style" w:cs="Arial"/>
          <w:i/>
          <w:iCs/>
          <w:color w:val="000000"/>
          <w:sz w:val="26"/>
          <w:szCs w:val="26"/>
        </w:rPr>
        <w:t>του</w:t>
      </w:r>
      <w:proofErr w:type="spellEnd"/>
      <w:r w:rsidRPr="00AB1263">
        <w:rPr>
          <w:rFonts w:ascii="Bookman Old Style" w:hAnsi="Bookman Old Style" w:cs="Arial"/>
          <w:i/>
          <w:iCs/>
          <w:color w:val="000000"/>
          <w:sz w:val="26"/>
          <w:szCs w:val="26"/>
        </w:rPr>
        <w:t xml:space="preserve"> α</w:t>
      </w:r>
      <w:proofErr w:type="spellStart"/>
      <w:r w:rsidRPr="00AB1263">
        <w:rPr>
          <w:rFonts w:ascii="Bookman Old Style" w:hAnsi="Bookman Old Style" w:cs="Arial"/>
          <w:i/>
          <w:iCs/>
          <w:color w:val="000000"/>
          <w:sz w:val="26"/>
          <w:szCs w:val="26"/>
        </w:rPr>
        <w:t>φορούν</w:t>
      </w:r>
      <w:proofErr w:type="spellEnd"/>
      <w:r w:rsidRPr="00AB1263">
        <w:rPr>
          <w:rFonts w:ascii="Bookman Old Style" w:hAnsi="Bookman Old Style" w:cs="Arial"/>
          <w:i/>
          <w:iCs/>
          <w:color w:val="000000"/>
          <w:sz w:val="26"/>
          <w:szCs w:val="26"/>
        </w:rPr>
        <w:t xml:space="preserve"> α</w:t>
      </w:r>
      <w:proofErr w:type="spellStart"/>
      <w:r w:rsidRPr="00AB1263">
        <w:rPr>
          <w:rFonts w:ascii="Bookman Old Style" w:hAnsi="Bookman Old Style" w:cs="Arial"/>
          <w:i/>
          <w:iCs/>
          <w:color w:val="000000"/>
          <w:sz w:val="26"/>
          <w:szCs w:val="26"/>
        </w:rPr>
        <w:t>κίνητ</w:t>
      </w:r>
      <w:proofErr w:type="spellEnd"/>
      <w:r w:rsidRPr="00AB1263">
        <w:rPr>
          <w:rFonts w:ascii="Bookman Old Style" w:hAnsi="Bookman Old Style" w:cs="Arial"/>
          <w:i/>
          <w:iCs/>
          <w:color w:val="000000"/>
          <w:sz w:val="26"/>
          <w:szCs w:val="26"/>
        </w:rPr>
        <w:t>α π</w:t>
      </w:r>
      <w:proofErr w:type="spellStart"/>
      <w:r w:rsidRPr="00AB1263">
        <w:rPr>
          <w:rFonts w:ascii="Bookman Old Style" w:hAnsi="Bookman Old Style" w:cs="Arial"/>
          <w:i/>
          <w:iCs/>
          <w:color w:val="000000"/>
          <w:sz w:val="26"/>
          <w:szCs w:val="26"/>
        </w:rPr>
        <w:t>ου</w:t>
      </w:r>
      <w:proofErr w:type="spellEnd"/>
      <w:r w:rsidRPr="00AB1263">
        <w:rPr>
          <w:rFonts w:ascii="Bookman Old Style" w:hAnsi="Bookman Old Style" w:cs="Arial"/>
          <w:i/>
          <w:iCs/>
          <w:color w:val="000000"/>
          <w:sz w:val="26"/>
          <w:szCs w:val="26"/>
        </w:rPr>
        <w:t xml:space="preserve"> β</w:t>
      </w:r>
      <w:proofErr w:type="spellStart"/>
      <w:r w:rsidRPr="00AB1263">
        <w:rPr>
          <w:rFonts w:ascii="Bookman Old Style" w:hAnsi="Bookman Old Style" w:cs="Arial"/>
          <w:i/>
          <w:iCs/>
          <w:color w:val="000000"/>
          <w:sz w:val="26"/>
          <w:szCs w:val="26"/>
        </w:rPr>
        <w:t>ρίσκοντ</w:t>
      </w:r>
      <w:proofErr w:type="spellEnd"/>
      <w:r w:rsidRPr="00AB1263">
        <w:rPr>
          <w:rFonts w:ascii="Bookman Old Style" w:hAnsi="Bookman Old Style" w:cs="Arial"/>
          <w:i/>
          <w:iCs/>
          <w:color w:val="000000"/>
          <w:sz w:val="26"/>
          <w:szCs w:val="26"/>
        </w:rPr>
        <w:t xml:space="preserve">αι </w:t>
      </w:r>
      <w:proofErr w:type="spellStart"/>
      <w:r w:rsidRPr="00AB1263">
        <w:rPr>
          <w:rFonts w:ascii="Bookman Old Style" w:hAnsi="Bookman Old Style" w:cs="Arial"/>
          <w:i/>
          <w:iCs/>
          <w:color w:val="000000"/>
          <w:sz w:val="26"/>
          <w:szCs w:val="26"/>
        </w:rPr>
        <w:t>νοτίως</w:t>
      </w:r>
      <w:proofErr w:type="spellEnd"/>
      <w:r w:rsidRPr="00AB1263">
        <w:rPr>
          <w:rFonts w:ascii="Bookman Old Style" w:hAnsi="Bookman Old Style" w:cs="Arial"/>
          <w:i/>
          <w:iCs/>
          <w:color w:val="000000"/>
          <w:sz w:val="26"/>
          <w:szCs w:val="26"/>
        </w:rPr>
        <w:t xml:space="preserve"> </w:t>
      </w:r>
      <w:proofErr w:type="spellStart"/>
      <w:r w:rsidRPr="00AB1263">
        <w:rPr>
          <w:rFonts w:ascii="Bookman Old Style" w:hAnsi="Bookman Old Style" w:cs="Arial"/>
          <w:i/>
          <w:iCs/>
          <w:color w:val="000000"/>
          <w:sz w:val="26"/>
          <w:szCs w:val="26"/>
        </w:rPr>
        <w:t>του</w:t>
      </w:r>
      <w:proofErr w:type="spellEnd"/>
      <w:r w:rsidRPr="00AB1263">
        <w:rPr>
          <w:rFonts w:ascii="Bookman Old Style" w:hAnsi="Bookman Old Style" w:cs="Arial"/>
          <w:i/>
          <w:iCs/>
          <w:color w:val="000000"/>
          <w:sz w:val="26"/>
          <w:szCs w:val="26"/>
        </w:rPr>
        <w:t xml:space="preserve"> </w:t>
      </w:r>
      <w:proofErr w:type="spellStart"/>
      <w:r w:rsidRPr="00AB1263">
        <w:rPr>
          <w:rFonts w:ascii="Bookman Old Style" w:hAnsi="Bookman Old Style" w:cs="Arial"/>
          <w:i/>
          <w:iCs/>
          <w:color w:val="000000"/>
          <w:sz w:val="26"/>
          <w:szCs w:val="26"/>
        </w:rPr>
        <w:t>δρόμου</w:t>
      </w:r>
      <w:proofErr w:type="spellEnd"/>
      <w:r w:rsidRPr="00AB1263">
        <w:rPr>
          <w:rFonts w:ascii="Bookman Old Style" w:hAnsi="Bookman Old Style" w:cs="Arial"/>
          <w:i/>
          <w:iCs/>
          <w:color w:val="000000"/>
          <w:sz w:val="26"/>
          <w:szCs w:val="26"/>
        </w:rPr>
        <w:t xml:space="preserve">.  </w:t>
      </w:r>
      <w:proofErr w:type="spellStart"/>
      <w:r w:rsidRPr="00AB1263">
        <w:rPr>
          <w:rFonts w:ascii="Bookman Old Style" w:hAnsi="Bookman Old Style" w:cs="Arial"/>
          <w:i/>
          <w:iCs/>
          <w:color w:val="000000"/>
          <w:sz w:val="26"/>
          <w:szCs w:val="26"/>
        </w:rPr>
        <w:t>Δέχομ</w:t>
      </w:r>
      <w:proofErr w:type="spellEnd"/>
      <w:r w:rsidRPr="00AB1263">
        <w:rPr>
          <w:rFonts w:ascii="Bookman Old Style" w:hAnsi="Bookman Old Style" w:cs="Arial"/>
          <w:i/>
          <w:iCs/>
          <w:color w:val="000000"/>
          <w:sz w:val="26"/>
          <w:szCs w:val="26"/>
        </w:rPr>
        <w:t>αι επ</w:t>
      </w:r>
      <w:proofErr w:type="spellStart"/>
      <w:r w:rsidRPr="00AB1263">
        <w:rPr>
          <w:rFonts w:ascii="Bookman Old Style" w:hAnsi="Bookman Old Style" w:cs="Arial"/>
          <w:i/>
          <w:iCs/>
          <w:color w:val="000000"/>
          <w:sz w:val="26"/>
          <w:szCs w:val="26"/>
        </w:rPr>
        <w:t>ομένως</w:t>
      </w:r>
      <w:proofErr w:type="spellEnd"/>
      <w:r w:rsidRPr="00AB1263">
        <w:rPr>
          <w:rFonts w:ascii="Bookman Old Style" w:hAnsi="Bookman Old Style" w:cs="Arial"/>
          <w:i/>
          <w:iCs/>
          <w:color w:val="000000"/>
          <w:sz w:val="26"/>
          <w:szCs w:val="26"/>
        </w:rPr>
        <w:t xml:space="preserve"> </w:t>
      </w:r>
      <w:proofErr w:type="spellStart"/>
      <w:r w:rsidRPr="00AB1263">
        <w:rPr>
          <w:rFonts w:ascii="Bookman Old Style" w:hAnsi="Bookman Old Style" w:cs="Arial"/>
          <w:i/>
          <w:iCs/>
          <w:color w:val="000000"/>
          <w:sz w:val="26"/>
          <w:szCs w:val="26"/>
        </w:rPr>
        <w:t>ότι</w:t>
      </w:r>
      <w:proofErr w:type="spellEnd"/>
      <w:r w:rsidRPr="00AB1263">
        <w:rPr>
          <w:rFonts w:ascii="Bookman Old Style" w:hAnsi="Bookman Old Style" w:cs="Arial"/>
          <w:i/>
          <w:iCs/>
          <w:color w:val="000000"/>
          <w:sz w:val="26"/>
          <w:szCs w:val="26"/>
        </w:rPr>
        <w:t xml:space="preserve"> η απ</w:t>
      </w:r>
      <w:proofErr w:type="spellStart"/>
      <w:r w:rsidRPr="00AB1263">
        <w:rPr>
          <w:rFonts w:ascii="Bookman Old Style" w:hAnsi="Bookman Old Style" w:cs="Arial"/>
          <w:i/>
          <w:iCs/>
          <w:color w:val="000000"/>
          <w:sz w:val="26"/>
          <w:szCs w:val="26"/>
        </w:rPr>
        <w:t>οζημίωση</w:t>
      </w:r>
      <w:proofErr w:type="spellEnd"/>
      <w:r w:rsidRPr="00AB1263">
        <w:rPr>
          <w:rFonts w:ascii="Bookman Old Style" w:hAnsi="Bookman Old Style" w:cs="Arial"/>
          <w:i/>
          <w:iCs/>
          <w:color w:val="000000"/>
          <w:sz w:val="26"/>
          <w:szCs w:val="26"/>
        </w:rPr>
        <w:t xml:space="preserve"> θα π</w:t>
      </w:r>
      <w:proofErr w:type="spellStart"/>
      <w:r w:rsidRPr="00AB1263">
        <w:rPr>
          <w:rFonts w:ascii="Bookman Old Style" w:hAnsi="Bookman Old Style" w:cs="Arial"/>
          <w:i/>
          <w:iCs/>
          <w:color w:val="000000"/>
          <w:sz w:val="26"/>
          <w:szCs w:val="26"/>
        </w:rPr>
        <w:t>ρέ</w:t>
      </w:r>
      <w:proofErr w:type="spellEnd"/>
      <w:r w:rsidRPr="00AB1263">
        <w:rPr>
          <w:rFonts w:ascii="Bookman Old Style" w:hAnsi="Bookman Old Style" w:cs="Arial"/>
          <w:i/>
          <w:iCs/>
          <w:color w:val="000000"/>
          <w:sz w:val="26"/>
          <w:szCs w:val="26"/>
        </w:rPr>
        <w:t>πει να α</w:t>
      </w:r>
      <w:proofErr w:type="spellStart"/>
      <w:r w:rsidRPr="00AB1263">
        <w:rPr>
          <w:rFonts w:ascii="Bookman Old Style" w:hAnsi="Bookman Old Style" w:cs="Arial"/>
          <w:i/>
          <w:iCs/>
          <w:color w:val="000000"/>
          <w:sz w:val="26"/>
          <w:szCs w:val="26"/>
        </w:rPr>
        <w:t>νέρχετ</w:t>
      </w:r>
      <w:proofErr w:type="spellEnd"/>
      <w:r w:rsidRPr="00AB1263">
        <w:rPr>
          <w:rFonts w:ascii="Bookman Old Style" w:hAnsi="Bookman Old Style" w:cs="Arial"/>
          <w:i/>
          <w:iCs/>
          <w:color w:val="000000"/>
          <w:sz w:val="26"/>
          <w:szCs w:val="26"/>
        </w:rPr>
        <w:t xml:space="preserve">αι </w:t>
      </w:r>
      <w:proofErr w:type="spellStart"/>
      <w:r w:rsidRPr="00AB1263">
        <w:rPr>
          <w:rFonts w:ascii="Bookman Old Style" w:hAnsi="Bookman Old Style" w:cs="Arial"/>
          <w:i/>
          <w:iCs/>
          <w:color w:val="000000"/>
          <w:sz w:val="26"/>
          <w:szCs w:val="26"/>
        </w:rPr>
        <w:t>σε</w:t>
      </w:r>
      <w:proofErr w:type="spellEnd"/>
      <w:r w:rsidRPr="00AB1263">
        <w:rPr>
          <w:rFonts w:ascii="Bookman Old Style" w:hAnsi="Bookman Old Style" w:cs="Arial"/>
          <w:i/>
          <w:iCs/>
          <w:color w:val="000000"/>
          <w:sz w:val="26"/>
          <w:szCs w:val="26"/>
        </w:rPr>
        <w:t xml:space="preserve"> €252.790,00 (4044 </w:t>
      </w:r>
      <w:proofErr w:type="spellStart"/>
      <w:r w:rsidRPr="00AB1263">
        <w:rPr>
          <w:rFonts w:ascii="Bookman Old Style" w:hAnsi="Bookman Old Style" w:cs="Arial"/>
          <w:i/>
          <w:iCs/>
          <w:color w:val="000000"/>
          <w:sz w:val="26"/>
          <w:szCs w:val="26"/>
        </w:rPr>
        <w:t>τ.μ</w:t>
      </w:r>
      <w:proofErr w:type="spellEnd"/>
      <w:r w:rsidRPr="00AB1263">
        <w:rPr>
          <w:rFonts w:ascii="Bookman Old Style" w:hAnsi="Bookman Old Style" w:cs="Arial"/>
          <w:i/>
          <w:iCs/>
          <w:color w:val="000000"/>
          <w:sz w:val="26"/>
          <w:szCs w:val="26"/>
        </w:rPr>
        <w:t>. Χ €62,51/</w:t>
      </w:r>
      <w:proofErr w:type="spellStart"/>
      <w:r w:rsidRPr="00AB1263">
        <w:rPr>
          <w:rFonts w:ascii="Bookman Old Style" w:hAnsi="Bookman Old Style" w:cs="Arial"/>
          <w:i/>
          <w:iCs/>
          <w:color w:val="000000"/>
          <w:sz w:val="26"/>
          <w:szCs w:val="26"/>
        </w:rPr>
        <w:t>τ.μ</w:t>
      </w:r>
      <w:proofErr w:type="spellEnd"/>
      <w:r w:rsidRPr="00AB1263">
        <w:rPr>
          <w:rFonts w:ascii="Bookman Old Style" w:hAnsi="Bookman Old Style" w:cs="Arial"/>
          <w:i/>
          <w:iCs/>
          <w:color w:val="000000"/>
          <w:sz w:val="26"/>
          <w:szCs w:val="26"/>
        </w:rPr>
        <w:t>.</w:t>
      </w:r>
      <w:proofErr w:type="gramStart"/>
      <w:r w:rsidRPr="00AB1263">
        <w:rPr>
          <w:rFonts w:ascii="Bookman Old Style" w:hAnsi="Bookman Old Style" w:cs="Arial"/>
          <w:i/>
          <w:iCs/>
          <w:color w:val="000000"/>
          <w:sz w:val="26"/>
          <w:szCs w:val="26"/>
        </w:rPr>
        <w:t>).</w:t>
      </w:r>
      <w:r w:rsidRPr="00AB1263">
        <w:rPr>
          <w:rFonts w:ascii="Bookman Old Style" w:hAnsi="Bookman Old Style" w:cs="Arial"/>
          <w:i/>
          <w:iCs/>
          <w:color w:val="000000"/>
          <w:sz w:val="26"/>
          <w:szCs w:val="26"/>
          <w:lang w:val="el-GR"/>
        </w:rPr>
        <w:t>»</w:t>
      </w:r>
      <w:proofErr w:type="gramEnd"/>
    </w:p>
    <w:p w14:paraId="492C6A4D" w14:textId="77777777" w:rsidR="00AB1263" w:rsidRPr="00AB1263" w:rsidRDefault="00AB1263" w:rsidP="00AB1263">
      <w:pPr>
        <w:spacing w:after="0" w:line="240" w:lineRule="auto"/>
        <w:ind w:left="708" w:hanging="28"/>
        <w:jc w:val="both"/>
        <w:rPr>
          <w:rFonts w:ascii="Bookman Old Style" w:hAnsi="Bookman Old Style" w:cs="Arial"/>
          <w:i/>
          <w:iCs/>
          <w:color w:val="000000"/>
          <w:sz w:val="26"/>
          <w:szCs w:val="26"/>
          <w:lang w:val="el-GR"/>
        </w:rPr>
      </w:pPr>
    </w:p>
    <w:p w14:paraId="37D66700" w14:textId="77777777" w:rsidR="003E603B" w:rsidRPr="00AB1263" w:rsidRDefault="003E603B" w:rsidP="00AB1263">
      <w:pPr>
        <w:spacing w:line="330" w:lineRule="atLeast"/>
        <w:ind w:left="709" w:hanging="29"/>
        <w:jc w:val="both"/>
        <w:rPr>
          <w:rFonts w:ascii="Bookman Old Style" w:hAnsi="Bookman Old Style" w:cs="Arial"/>
          <w:i/>
          <w:iCs/>
          <w:color w:val="000000"/>
          <w:sz w:val="26"/>
          <w:szCs w:val="26"/>
          <w:lang w:val="el-GR"/>
        </w:rPr>
      </w:pPr>
    </w:p>
    <w:p w14:paraId="029C0D45" w14:textId="366CFD0D" w:rsidR="00C313AE" w:rsidRDefault="003E603B" w:rsidP="003E603B">
      <w:pPr>
        <w:spacing w:after="0" w:line="480" w:lineRule="auto"/>
        <w:ind w:firstLine="284"/>
        <w:jc w:val="both"/>
        <w:rPr>
          <w:rFonts w:ascii="Bookman Old Style" w:hAnsi="Bookman Old Style" w:cs="Arial"/>
          <w:color w:val="000000"/>
          <w:sz w:val="26"/>
          <w:szCs w:val="26"/>
          <w:lang w:val="el-GR"/>
        </w:rPr>
      </w:pPr>
      <w:r w:rsidRPr="003E603B">
        <w:rPr>
          <w:rFonts w:ascii="Bookman Old Style" w:hAnsi="Bookman Old Style" w:cs="Arial"/>
          <w:color w:val="000000"/>
          <w:sz w:val="26"/>
          <w:szCs w:val="26"/>
          <w:lang w:val="el-GR"/>
        </w:rPr>
        <w:t xml:space="preserve">Ουδεμία αναφορά έκανε στη μαρτυρία του </w:t>
      </w:r>
      <w:r w:rsidR="00C22429">
        <w:rPr>
          <w:rFonts w:ascii="Bookman Old Style" w:hAnsi="Bookman Old Style" w:cs="Arial"/>
          <w:color w:val="000000"/>
          <w:sz w:val="26"/>
          <w:szCs w:val="26"/>
          <w:lang w:val="el-GR"/>
        </w:rPr>
        <w:t>εκτιμητή</w:t>
      </w:r>
      <w:r w:rsidR="00C313AE">
        <w:rPr>
          <w:rFonts w:ascii="Bookman Old Style" w:hAnsi="Bookman Old Style" w:cs="Arial"/>
          <w:color w:val="000000"/>
          <w:sz w:val="26"/>
          <w:szCs w:val="26"/>
          <w:lang w:val="el-GR"/>
        </w:rPr>
        <w:t xml:space="preserve"> που κάλεσε η </w:t>
      </w:r>
      <w:proofErr w:type="spellStart"/>
      <w:r w:rsidR="00C313AE">
        <w:rPr>
          <w:rFonts w:ascii="Bookman Old Style" w:hAnsi="Bookman Old Style" w:cs="Arial"/>
          <w:color w:val="000000"/>
          <w:sz w:val="26"/>
          <w:szCs w:val="26"/>
          <w:lang w:val="el-GR"/>
        </w:rPr>
        <w:t>Απ</w:t>
      </w:r>
      <w:r w:rsidR="00A65AF3">
        <w:rPr>
          <w:rFonts w:ascii="Bookman Old Style" w:hAnsi="Bookman Old Style" w:cs="Arial"/>
          <w:color w:val="000000"/>
          <w:sz w:val="26"/>
          <w:szCs w:val="26"/>
          <w:lang w:val="el-GR"/>
        </w:rPr>
        <w:t>αλλοτριούσα</w:t>
      </w:r>
      <w:proofErr w:type="spellEnd"/>
      <w:r w:rsidR="00C313AE">
        <w:rPr>
          <w:rFonts w:ascii="Bookman Old Style" w:hAnsi="Bookman Old Style" w:cs="Arial"/>
          <w:color w:val="000000"/>
          <w:sz w:val="26"/>
          <w:szCs w:val="26"/>
          <w:lang w:val="el-GR"/>
        </w:rPr>
        <w:t xml:space="preserve"> Αρχή</w:t>
      </w:r>
      <w:r w:rsidRPr="003E603B">
        <w:rPr>
          <w:rFonts w:ascii="Bookman Old Style" w:hAnsi="Bookman Old Style" w:cs="Arial"/>
          <w:color w:val="000000"/>
          <w:sz w:val="26"/>
          <w:szCs w:val="26"/>
          <w:lang w:val="el-GR"/>
        </w:rPr>
        <w:t xml:space="preserve"> ότι τα ακίνητα στη νότια πλευρά του αυτοκινητόδρομου</w:t>
      </w:r>
      <w:r>
        <w:rPr>
          <w:rFonts w:ascii="Bookman Old Style" w:hAnsi="Bookman Old Style" w:cs="Arial"/>
          <w:color w:val="000000"/>
          <w:sz w:val="26"/>
          <w:szCs w:val="26"/>
          <w:lang w:val="el-GR"/>
        </w:rPr>
        <w:t xml:space="preserve"> είχαν αισθητά πιο ψηλές τιμές πώλησης, για του</w:t>
      </w:r>
      <w:r w:rsidR="00C313AE">
        <w:rPr>
          <w:rFonts w:ascii="Bookman Old Style" w:hAnsi="Bookman Old Style" w:cs="Arial"/>
          <w:color w:val="000000"/>
          <w:sz w:val="26"/>
          <w:szCs w:val="26"/>
          <w:lang w:val="el-GR"/>
        </w:rPr>
        <w:t>ς</w:t>
      </w:r>
      <w:r>
        <w:rPr>
          <w:rFonts w:ascii="Bookman Old Style" w:hAnsi="Bookman Old Style" w:cs="Arial"/>
          <w:color w:val="000000"/>
          <w:sz w:val="26"/>
          <w:szCs w:val="26"/>
          <w:lang w:val="el-GR"/>
        </w:rPr>
        <w:t xml:space="preserve"> λόγους που</w:t>
      </w:r>
      <w:r w:rsidR="005D48AC">
        <w:rPr>
          <w:rFonts w:ascii="Bookman Old Style" w:hAnsi="Bookman Old Style" w:cs="Arial"/>
          <w:color w:val="000000"/>
          <w:sz w:val="26"/>
          <w:szCs w:val="26"/>
          <w:lang w:val="el-GR"/>
        </w:rPr>
        <w:t xml:space="preserve"> αυτός παρέθεσε</w:t>
      </w:r>
      <w:r>
        <w:rPr>
          <w:rFonts w:ascii="Bookman Old Style" w:hAnsi="Bookman Old Style" w:cs="Arial"/>
          <w:color w:val="000000"/>
          <w:sz w:val="26"/>
          <w:szCs w:val="26"/>
          <w:lang w:val="el-GR"/>
        </w:rPr>
        <w:t xml:space="preserve"> και στους οποίους </w:t>
      </w:r>
      <w:r w:rsidR="00857843">
        <w:rPr>
          <w:rFonts w:ascii="Bookman Old Style" w:hAnsi="Bookman Old Style" w:cs="Arial"/>
          <w:color w:val="000000"/>
          <w:sz w:val="26"/>
          <w:szCs w:val="26"/>
          <w:lang w:val="el-GR"/>
        </w:rPr>
        <w:t>έχουμε κάνει</w:t>
      </w:r>
      <w:r>
        <w:rPr>
          <w:rFonts w:ascii="Bookman Old Style" w:hAnsi="Bookman Old Style" w:cs="Arial"/>
          <w:color w:val="000000"/>
          <w:sz w:val="26"/>
          <w:szCs w:val="26"/>
          <w:lang w:val="el-GR"/>
        </w:rPr>
        <w:t xml:space="preserve"> αναφορά πιο πάνω. </w:t>
      </w:r>
      <w:r w:rsidR="00DE5E09">
        <w:rPr>
          <w:rFonts w:ascii="Bookman Old Style" w:hAnsi="Bookman Old Style" w:cs="Arial"/>
          <w:color w:val="000000"/>
          <w:sz w:val="26"/>
          <w:szCs w:val="26"/>
          <w:lang w:val="el-GR"/>
        </w:rPr>
        <w:t xml:space="preserve"> Αυτή την ουσιαστική μαρτυρία</w:t>
      </w:r>
      <w:r w:rsidR="00E96B89">
        <w:rPr>
          <w:rFonts w:ascii="Bookman Old Style" w:hAnsi="Bookman Old Style" w:cs="Arial"/>
          <w:color w:val="000000"/>
          <w:sz w:val="26"/>
          <w:szCs w:val="26"/>
          <w:lang w:val="el-GR"/>
        </w:rPr>
        <w:t>,</w:t>
      </w:r>
      <w:r w:rsidR="00DE5E09">
        <w:rPr>
          <w:rFonts w:ascii="Bookman Old Style" w:hAnsi="Bookman Old Style" w:cs="Arial"/>
          <w:color w:val="000000"/>
          <w:sz w:val="26"/>
          <w:szCs w:val="26"/>
          <w:lang w:val="el-GR"/>
        </w:rPr>
        <w:t xml:space="preserve"> παρέλειψε να αξιολογήσει. </w:t>
      </w:r>
    </w:p>
    <w:p w14:paraId="30512764" w14:textId="77777777" w:rsidR="00E77D64" w:rsidRDefault="00E77D64" w:rsidP="003E603B">
      <w:pPr>
        <w:spacing w:after="0" w:line="480" w:lineRule="auto"/>
        <w:ind w:firstLine="284"/>
        <w:jc w:val="both"/>
        <w:rPr>
          <w:rFonts w:ascii="Bookman Old Style" w:hAnsi="Bookman Old Style" w:cs="Arial"/>
          <w:color w:val="000000"/>
          <w:sz w:val="26"/>
          <w:szCs w:val="26"/>
          <w:lang w:val="el-GR"/>
        </w:rPr>
      </w:pPr>
    </w:p>
    <w:p w14:paraId="0CF6C11E" w14:textId="3946CF8B" w:rsidR="005627A8" w:rsidRDefault="00DE5E09" w:rsidP="003E603B">
      <w:pPr>
        <w:spacing w:after="0" w:line="480" w:lineRule="auto"/>
        <w:ind w:firstLine="284"/>
        <w:jc w:val="both"/>
        <w:rPr>
          <w:rFonts w:ascii="Bookman Old Style" w:hAnsi="Bookman Old Style" w:cs="Arial"/>
          <w:color w:val="000000"/>
          <w:sz w:val="26"/>
          <w:szCs w:val="26"/>
          <w:lang w:val="el-GR"/>
        </w:rPr>
      </w:pPr>
      <w:r>
        <w:rPr>
          <w:rFonts w:ascii="Bookman Old Style" w:hAnsi="Bookman Old Style" w:cs="Arial"/>
          <w:color w:val="000000"/>
          <w:sz w:val="26"/>
          <w:szCs w:val="26"/>
          <w:lang w:val="el-GR"/>
        </w:rPr>
        <w:t xml:space="preserve">Υπάρχει όμως και άλλος λόγος που καθιστά την απόφαση του πρωτόδικου Δικαστηρίου τρωτή σε σχέση με την αξιολόγηση της μαρτυρίας των δύο εκτιμητών </w:t>
      </w:r>
      <w:r w:rsidR="00B30819">
        <w:rPr>
          <w:rFonts w:ascii="Bookman Old Style" w:hAnsi="Bookman Old Style" w:cs="Arial"/>
          <w:color w:val="000000"/>
          <w:sz w:val="26"/>
          <w:szCs w:val="26"/>
          <w:lang w:val="el-GR"/>
        </w:rPr>
        <w:t>αναφορικά με τη</w:t>
      </w:r>
      <w:r>
        <w:rPr>
          <w:rFonts w:ascii="Bookman Old Style" w:hAnsi="Bookman Old Style" w:cs="Arial"/>
          <w:color w:val="000000"/>
          <w:sz w:val="26"/>
          <w:szCs w:val="26"/>
          <w:lang w:val="el-GR"/>
        </w:rPr>
        <w:t xml:space="preserve">ν αξία του </w:t>
      </w:r>
      <w:proofErr w:type="spellStart"/>
      <w:r>
        <w:rPr>
          <w:rFonts w:ascii="Bookman Old Style" w:hAnsi="Bookman Old Style" w:cs="Arial"/>
          <w:color w:val="000000"/>
          <w:sz w:val="26"/>
          <w:szCs w:val="26"/>
          <w:lang w:val="el-GR"/>
        </w:rPr>
        <w:t>απαλλοτριωθέντος</w:t>
      </w:r>
      <w:proofErr w:type="spellEnd"/>
      <w:r>
        <w:rPr>
          <w:rFonts w:ascii="Bookman Old Style" w:hAnsi="Bookman Old Style" w:cs="Arial"/>
          <w:color w:val="000000"/>
          <w:sz w:val="26"/>
          <w:szCs w:val="26"/>
          <w:lang w:val="el-GR"/>
        </w:rPr>
        <w:t xml:space="preserve">. </w:t>
      </w:r>
      <w:r w:rsidR="003E603B">
        <w:rPr>
          <w:rFonts w:ascii="Bookman Old Style" w:hAnsi="Bookman Old Style" w:cs="Arial"/>
          <w:color w:val="000000"/>
          <w:sz w:val="26"/>
          <w:szCs w:val="26"/>
          <w:lang w:val="el-GR"/>
        </w:rPr>
        <w:t>Το γεγονός ότι</w:t>
      </w:r>
      <w:r w:rsidR="00C22429">
        <w:rPr>
          <w:rFonts w:ascii="Bookman Old Style" w:hAnsi="Bookman Old Style" w:cs="Arial"/>
          <w:color w:val="000000"/>
          <w:sz w:val="26"/>
          <w:szCs w:val="26"/>
          <w:lang w:val="el-GR"/>
        </w:rPr>
        <w:t xml:space="preserve"> εν προκειμένω </w:t>
      </w:r>
      <w:r w:rsidR="003E603B">
        <w:rPr>
          <w:rFonts w:ascii="Bookman Old Style" w:hAnsi="Bookman Old Style" w:cs="Arial"/>
          <w:color w:val="000000"/>
          <w:sz w:val="26"/>
          <w:szCs w:val="26"/>
          <w:lang w:val="el-GR"/>
        </w:rPr>
        <w:t xml:space="preserve">τα δύο από τα τρία ακίνητα που </w:t>
      </w:r>
      <w:r w:rsidR="003E603B">
        <w:rPr>
          <w:rFonts w:ascii="Bookman Old Style" w:hAnsi="Bookman Old Style" w:cs="Arial"/>
          <w:color w:val="000000"/>
          <w:sz w:val="26"/>
          <w:szCs w:val="26"/>
          <w:lang w:val="el-GR"/>
        </w:rPr>
        <w:lastRenderedPageBreak/>
        <w:t xml:space="preserve">χρησιμοποιήθηκαν από τον </w:t>
      </w:r>
      <w:r w:rsidR="00C22429">
        <w:rPr>
          <w:rFonts w:ascii="Bookman Old Style" w:hAnsi="Bookman Old Style" w:cs="Arial"/>
          <w:color w:val="000000"/>
          <w:sz w:val="26"/>
          <w:szCs w:val="26"/>
          <w:lang w:val="el-GR"/>
        </w:rPr>
        <w:t>εκτιμητή</w:t>
      </w:r>
      <w:r w:rsidR="003E603B">
        <w:rPr>
          <w:rFonts w:ascii="Bookman Old Style" w:hAnsi="Bookman Old Style" w:cs="Arial"/>
          <w:color w:val="000000"/>
          <w:sz w:val="26"/>
          <w:szCs w:val="26"/>
          <w:lang w:val="el-GR"/>
        </w:rPr>
        <w:t xml:space="preserve"> της </w:t>
      </w:r>
      <w:proofErr w:type="spellStart"/>
      <w:r w:rsidR="003E603B">
        <w:rPr>
          <w:rFonts w:ascii="Bookman Old Style" w:hAnsi="Bookman Old Style" w:cs="Arial"/>
          <w:color w:val="000000"/>
          <w:sz w:val="26"/>
          <w:szCs w:val="26"/>
          <w:lang w:val="el-GR"/>
        </w:rPr>
        <w:t>Απ</w:t>
      </w:r>
      <w:r w:rsidR="005B3825">
        <w:rPr>
          <w:rFonts w:ascii="Bookman Old Style" w:hAnsi="Bookman Old Style" w:cs="Arial"/>
          <w:color w:val="000000"/>
          <w:sz w:val="26"/>
          <w:szCs w:val="26"/>
          <w:lang w:val="el-GR"/>
        </w:rPr>
        <w:t>αλλοτριούσας</w:t>
      </w:r>
      <w:proofErr w:type="spellEnd"/>
      <w:r w:rsidR="003E603B">
        <w:rPr>
          <w:rFonts w:ascii="Bookman Old Style" w:hAnsi="Bookman Old Style" w:cs="Arial"/>
          <w:color w:val="000000"/>
          <w:sz w:val="26"/>
          <w:szCs w:val="26"/>
          <w:lang w:val="el-GR"/>
        </w:rPr>
        <w:t xml:space="preserve"> Αρχής βρίσκονταν σε άλλη ζώνη, και συγκεκριμένα στη ζώνη </w:t>
      </w:r>
      <w:r w:rsidR="003E603B" w:rsidRPr="00C22429">
        <w:rPr>
          <w:rFonts w:ascii="Bookman Old Style" w:hAnsi="Bookman Old Style" w:cs="Arial"/>
          <w:color w:val="000000"/>
          <w:sz w:val="26"/>
          <w:szCs w:val="26"/>
          <w:lang w:val="el-GR"/>
        </w:rPr>
        <w:t>Η</w:t>
      </w:r>
      <w:r w:rsidR="00C22429" w:rsidRPr="00C22429">
        <w:rPr>
          <w:rFonts w:ascii="Bookman Old Style" w:hAnsi="Bookman Old Style" w:cs="Arial"/>
          <w:color w:val="000000"/>
          <w:sz w:val="26"/>
          <w:szCs w:val="26"/>
          <w:lang w:val="el-GR"/>
        </w:rPr>
        <w:t>2</w:t>
      </w:r>
      <w:r w:rsidR="003E603B" w:rsidRPr="00C22429">
        <w:rPr>
          <w:rFonts w:ascii="Bookman Old Style" w:hAnsi="Bookman Old Style" w:cs="Arial"/>
          <w:color w:val="000000"/>
          <w:sz w:val="26"/>
          <w:szCs w:val="26"/>
          <w:lang w:val="el-GR"/>
        </w:rPr>
        <w:t>,</w:t>
      </w:r>
      <w:r w:rsidR="003E603B">
        <w:rPr>
          <w:rFonts w:ascii="Bookman Old Style" w:hAnsi="Bookman Old Style" w:cs="Arial"/>
          <w:color w:val="000000"/>
          <w:sz w:val="26"/>
          <w:szCs w:val="26"/>
          <w:lang w:val="el-GR"/>
        </w:rPr>
        <w:t xml:space="preserve"> δεν μπορούσε να είχε την καταλυτική σ</w:t>
      </w:r>
      <w:r w:rsidR="005B3825">
        <w:rPr>
          <w:rFonts w:ascii="Bookman Old Style" w:hAnsi="Bookman Old Style" w:cs="Arial"/>
          <w:color w:val="000000"/>
          <w:sz w:val="26"/>
          <w:szCs w:val="26"/>
          <w:lang w:val="el-GR"/>
        </w:rPr>
        <w:t>υνέπεια</w:t>
      </w:r>
      <w:r w:rsidR="003E603B">
        <w:rPr>
          <w:rFonts w:ascii="Bookman Old Style" w:hAnsi="Bookman Old Style" w:cs="Arial"/>
          <w:color w:val="000000"/>
          <w:sz w:val="26"/>
          <w:szCs w:val="26"/>
          <w:lang w:val="el-GR"/>
        </w:rPr>
        <w:t xml:space="preserve"> που το</w:t>
      </w:r>
      <w:r w:rsidR="00C313AE">
        <w:rPr>
          <w:rFonts w:ascii="Bookman Old Style" w:hAnsi="Bookman Old Style" w:cs="Arial"/>
          <w:color w:val="000000"/>
          <w:sz w:val="26"/>
          <w:szCs w:val="26"/>
          <w:lang w:val="el-GR"/>
        </w:rPr>
        <w:t xml:space="preserve"> πρωτόδικο</w:t>
      </w:r>
      <w:r w:rsidR="003E603B">
        <w:rPr>
          <w:rFonts w:ascii="Bookman Old Style" w:hAnsi="Bookman Old Style" w:cs="Arial"/>
          <w:color w:val="000000"/>
          <w:sz w:val="26"/>
          <w:szCs w:val="26"/>
          <w:lang w:val="el-GR"/>
        </w:rPr>
        <w:t xml:space="preserve"> Δικαστήριο</w:t>
      </w:r>
      <w:r w:rsidR="005B3825">
        <w:rPr>
          <w:rFonts w:ascii="Bookman Old Style" w:hAnsi="Bookman Old Style" w:cs="Arial"/>
          <w:color w:val="000000"/>
          <w:sz w:val="26"/>
          <w:szCs w:val="26"/>
          <w:lang w:val="el-GR"/>
        </w:rPr>
        <w:t xml:space="preserve"> του προσέδωσε</w:t>
      </w:r>
      <w:r w:rsidR="003E603B">
        <w:rPr>
          <w:rFonts w:ascii="Bookman Old Style" w:hAnsi="Bookman Old Style" w:cs="Arial"/>
          <w:color w:val="000000"/>
          <w:sz w:val="26"/>
          <w:szCs w:val="26"/>
          <w:lang w:val="el-GR"/>
        </w:rPr>
        <w:t>, δηλαδή να τα αποκλείσει</w:t>
      </w:r>
      <w:r w:rsidR="00857843">
        <w:rPr>
          <w:rFonts w:ascii="Bookman Old Style" w:hAnsi="Bookman Old Style" w:cs="Arial"/>
          <w:color w:val="000000"/>
          <w:sz w:val="26"/>
          <w:szCs w:val="26"/>
          <w:lang w:val="el-GR"/>
        </w:rPr>
        <w:t xml:space="preserve"> εκ προοιμίου.</w:t>
      </w:r>
    </w:p>
    <w:p w14:paraId="59093023" w14:textId="77777777" w:rsidR="005627A8" w:rsidRDefault="005627A8" w:rsidP="003E603B">
      <w:pPr>
        <w:spacing w:after="0" w:line="480" w:lineRule="auto"/>
        <w:ind w:firstLine="284"/>
        <w:jc w:val="both"/>
        <w:rPr>
          <w:rFonts w:ascii="Bookman Old Style" w:hAnsi="Bookman Old Style" w:cs="Arial"/>
          <w:color w:val="000000"/>
          <w:sz w:val="26"/>
          <w:szCs w:val="26"/>
          <w:lang w:val="el-GR"/>
        </w:rPr>
      </w:pPr>
    </w:p>
    <w:p w14:paraId="24105D0C" w14:textId="187F1778" w:rsidR="005627A8" w:rsidRDefault="005627A8" w:rsidP="005627A8">
      <w:pPr>
        <w:spacing w:after="0" w:line="480" w:lineRule="auto"/>
        <w:ind w:firstLine="284"/>
        <w:jc w:val="both"/>
        <w:rPr>
          <w:rFonts w:ascii="Bookman Old Style" w:hAnsi="Bookman Old Style" w:cs="Arial"/>
          <w:color w:val="000000"/>
          <w:sz w:val="26"/>
          <w:szCs w:val="26"/>
          <w:lang w:val="el-GR"/>
        </w:rPr>
      </w:pPr>
      <w:proofErr w:type="spellStart"/>
      <w:r>
        <w:rPr>
          <w:rFonts w:ascii="Bookman Old Style" w:hAnsi="Bookman Old Style" w:cs="Arial"/>
          <w:color w:val="000000"/>
          <w:sz w:val="26"/>
          <w:szCs w:val="26"/>
          <w:lang w:val="el-GR"/>
        </w:rPr>
        <w:t>Kατ</w:t>
      </w:r>
      <w:proofErr w:type="spellEnd"/>
      <w:r>
        <w:rPr>
          <w:rFonts w:ascii="Bookman Old Style" w:hAnsi="Bookman Old Style" w:cs="Arial"/>
          <w:color w:val="000000"/>
          <w:sz w:val="26"/>
          <w:szCs w:val="26"/>
          <w:lang w:val="el-GR"/>
        </w:rPr>
        <w:t xml:space="preserve">΄ αρχάς, θα πρέπει να σημειώσουμε πως η υπόθεση </w:t>
      </w:r>
      <w:r w:rsidRPr="00667945">
        <w:rPr>
          <w:rFonts w:ascii="Bookman Old Style" w:hAnsi="Bookman Old Style" w:cs="Arial"/>
          <w:b/>
          <w:bCs/>
          <w:i/>
          <w:iCs/>
          <w:color w:val="000000"/>
          <w:sz w:val="26"/>
          <w:szCs w:val="26"/>
          <w:lang w:val="el-GR"/>
        </w:rPr>
        <w:t xml:space="preserve">Πατάτας </w:t>
      </w:r>
      <w:r>
        <w:rPr>
          <w:rFonts w:ascii="Bookman Old Style" w:hAnsi="Bookman Old Style" w:cs="Arial"/>
          <w:color w:val="000000"/>
          <w:sz w:val="26"/>
          <w:szCs w:val="26"/>
          <w:lang w:val="el-GR"/>
        </w:rPr>
        <w:t xml:space="preserve">(ανωτέρω), δεν καθιέρωσε άκαμπτο κανόνα, όπως σημείωσε το πρωτόδικο Δικαστήριο, ότι </w:t>
      </w:r>
      <w:r w:rsidRPr="00667945">
        <w:rPr>
          <w:rFonts w:ascii="Bookman Old Style" w:hAnsi="Bookman Old Style" w:cs="Arial"/>
          <w:i/>
          <w:iCs/>
          <w:color w:val="000000"/>
          <w:sz w:val="26"/>
          <w:szCs w:val="26"/>
          <w:lang w:val="el-GR"/>
        </w:rPr>
        <w:t>«</w:t>
      </w:r>
      <w:r w:rsidR="00CE2CB2">
        <w:rPr>
          <w:rFonts w:ascii="Bookman Old Style" w:hAnsi="Bookman Old Style" w:cs="Arial"/>
          <w:i/>
          <w:iCs/>
          <w:color w:val="000000"/>
          <w:sz w:val="26"/>
          <w:szCs w:val="26"/>
          <w:lang w:val="el-GR"/>
        </w:rPr>
        <w:t>… δ</w:t>
      </w:r>
      <w:r w:rsidRPr="00667945">
        <w:rPr>
          <w:rFonts w:ascii="Bookman Old Style" w:hAnsi="Bookman Old Style" w:cs="Arial"/>
          <w:i/>
          <w:iCs/>
          <w:color w:val="000000"/>
          <w:sz w:val="26"/>
          <w:szCs w:val="26"/>
          <w:lang w:val="el-GR"/>
        </w:rPr>
        <w:t>εν παρέχεται η δυνατότητα σύγκρισης του επίδικου ακινήτου με ακίνητα ενταγμένα σε διαφορετική πολεοδομική ζώνη</w:t>
      </w:r>
      <w:r>
        <w:rPr>
          <w:rFonts w:ascii="Bookman Old Style" w:hAnsi="Bookman Old Style" w:cs="Arial"/>
          <w:i/>
          <w:iCs/>
          <w:color w:val="000000"/>
          <w:sz w:val="26"/>
          <w:szCs w:val="26"/>
          <w:lang w:val="el-GR"/>
        </w:rPr>
        <w:t xml:space="preserve">». </w:t>
      </w:r>
      <w:r w:rsidRPr="00667945">
        <w:rPr>
          <w:rFonts w:ascii="Bookman Old Style" w:hAnsi="Bookman Old Style" w:cs="Arial"/>
          <w:color w:val="000000"/>
          <w:sz w:val="26"/>
          <w:szCs w:val="26"/>
          <w:lang w:val="el-GR"/>
        </w:rPr>
        <w:t xml:space="preserve">Εκεί μάλιστα το πρωτόδικο </w:t>
      </w:r>
      <w:r w:rsidR="00CE2CB2">
        <w:rPr>
          <w:rFonts w:ascii="Bookman Old Style" w:hAnsi="Bookman Old Style" w:cs="Arial"/>
          <w:color w:val="000000"/>
          <w:sz w:val="26"/>
          <w:szCs w:val="26"/>
          <w:lang w:val="el-GR"/>
        </w:rPr>
        <w:t>Δ</w:t>
      </w:r>
      <w:r w:rsidRPr="00667945">
        <w:rPr>
          <w:rFonts w:ascii="Bookman Old Style" w:hAnsi="Bookman Old Style" w:cs="Arial"/>
          <w:color w:val="000000"/>
          <w:sz w:val="26"/>
          <w:szCs w:val="26"/>
          <w:lang w:val="el-GR"/>
        </w:rPr>
        <w:t>ικαστήριο</w:t>
      </w:r>
      <w:r>
        <w:rPr>
          <w:rFonts w:ascii="Bookman Old Style" w:hAnsi="Bookman Old Style" w:cs="Arial"/>
          <w:color w:val="000000"/>
          <w:sz w:val="26"/>
          <w:szCs w:val="26"/>
          <w:lang w:val="el-GR"/>
        </w:rPr>
        <w:t>, παρόλο που συγκεκριμένο συγκριτικό</w:t>
      </w:r>
      <w:r w:rsidR="00CE2CB2">
        <w:rPr>
          <w:rFonts w:ascii="Bookman Old Style" w:hAnsi="Bookman Old Style" w:cs="Arial"/>
          <w:color w:val="000000"/>
          <w:sz w:val="26"/>
          <w:szCs w:val="26"/>
          <w:lang w:val="el-GR"/>
        </w:rPr>
        <w:t xml:space="preserve"> που χρησιμοποιήθηκε</w:t>
      </w:r>
      <w:r>
        <w:rPr>
          <w:rFonts w:ascii="Bookman Old Style" w:hAnsi="Bookman Old Style" w:cs="Arial"/>
          <w:color w:val="000000"/>
          <w:sz w:val="26"/>
          <w:szCs w:val="26"/>
          <w:lang w:val="el-GR"/>
        </w:rPr>
        <w:t xml:space="preserve"> ενέπιπτε στην ίδια πολεοδομική ζώνη με το </w:t>
      </w:r>
      <w:proofErr w:type="spellStart"/>
      <w:r>
        <w:rPr>
          <w:rFonts w:ascii="Bookman Old Style" w:hAnsi="Bookman Old Style" w:cs="Arial"/>
          <w:color w:val="000000"/>
          <w:sz w:val="26"/>
          <w:szCs w:val="26"/>
          <w:lang w:val="el-GR"/>
        </w:rPr>
        <w:t>απαλλοτριωθέν</w:t>
      </w:r>
      <w:proofErr w:type="spellEnd"/>
      <w:r>
        <w:rPr>
          <w:rFonts w:ascii="Bookman Old Style" w:hAnsi="Bookman Old Style" w:cs="Arial"/>
          <w:color w:val="000000"/>
          <w:sz w:val="26"/>
          <w:szCs w:val="26"/>
          <w:lang w:val="el-GR"/>
        </w:rPr>
        <w:t xml:space="preserve">, δεν μπορούσε να συγκριθεί με το επίδικο, αφού το συγκριτικό υπερτερούσε κατά πολύ, και τούτο γιατί ήταν προέκταση ανεπτυγμένης τουριστικά περιοχής και είχε πολύ καλή θέα. Με άλλα λόγια, το Δικαστήριο όταν αξιολογεί μαρτυρία εκτιμητών σε σχέση με ακίνητα τα οποία συγκρίνονται με το </w:t>
      </w:r>
      <w:proofErr w:type="spellStart"/>
      <w:r>
        <w:rPr>
          <w:rFonts w:ascii="Bookman Old Style" w:hAnsi="Bookman Old Style" w:cs="Arial"/>
          <w:color w:val="000000"/>
          <w:sz w:val="26"/>
          <w:szCs w:val="26"/>
          <w:lang w:val="el-GR"/>
        </w:rPr>
        <w:t>απαλλοτριωθέν</w:t>
      </w:r>
      <w:proofErr w:type="spellEnd"/>
      <w:r>
        <w:rPr>
          <w:rFonts w:ascii="Bookman Old Style" w:hAnsi="Bookman Old Style" w:cs="Arial"/>
          <w:color w:val="000000"/>
          <w:sz w:val="26"/>
          <w:szCs w:val="26"/>
          <w:lang w:val="el-GR"/>
        </w:rPr>
        <w:t xml:space="preserve">, δεν περιορίζεται μόνο στην πολεοδομική ζώνη, εντός της οποίας αυτά εμπίπτουν. </w:t>
      </w:r>
      <w:r w:rsidRPr="00667945">
        <w:rPr>
          <w:rFonts w:ascii="Bookman Old Style" w:hAnsi="Bookman Old Style" w:cs="Arial"/>
          <w:color w:val="000000"/>
          <w:sz w:val="26"/>
          <w:szCs w:val="26"/>
          <w:lang w:val="el-GR"/>
        </w:rPr>
        <w:t>Εκ προοιμίου, τίποτε δεν αποκλείεται</w:t>
      </w:r>
      <w:r>
        <w:rPr>
          <w:rFonts w:ascii="Bookman Old Style" w:hAnsi="Bookman Old Style" w:cs="Arial"/>
          <w:color w:val="000000"/>
          <w:sz w:val="26"/>
          <w:szCs w:val="26"/>
          <w:lang w:val="el-GR"/>
        </w:rPr>
        <w:t xml:space="preserve">, αφού όλα εξαρτώνται από τα ιδιαίτερα γεγονότα της κάθε περίπτωσης. Όπως επαναλήφθηκε πρόσφατα στην </w:t>
      </w:r>
      <w:r w:rsidRPr="00B30819">
        <w:rPr>
          <w:rFonts w:ascii="Bookman Old Style" w:hAnsi="Bookman Old Style" w:cs="Arial"/>
          <w:b/>
          <w:bCs/>
          <w:i/>
          <w:iCs/>
          <w:color w:val="000000"/>
          <w:sz w:val="26"/>
          <w:szCs w:val="26"/>
          <w:lang w:val="el-GR"/>
        </w:rPr>
        <w:t xml:space="preserve">Κυπριακή </w:t>
      </w:r>
      <w:r w:rsidRPr="00857843">
        <w:rPr>
          <w:rFonts w:ascii="Bookman Old Style" w:hAnsi="Bookman Old Style" w:cs="Arial"/>
          <w:b/>
          <w:bCs/>
          <w:i/>
          <w:iCs/>
          <w:color w:val="000000"/>
          <w:sz w:val="26"/>
          <w:szCs w:val="26"/>
          <w:lang w:val="el-GR"/>
        </w:rPr>
        <w:t xml:space="preserve">Δημοκρατία ν. Δώρας Α. </w:t>
      </w:r>
      <w:proofErr w:type="spellStart"/>
      <w:r w:rsidRPr="00857843">
        <w:rPr>
          <w:rFonts w:ascii="Bookman Old Style" w:hAnsi="Bookman Old Style" w:cs="Arial"/>
          <w:b/>
          <w:bCs/>
          <w:i/>
          <w:iCs/>
          <w:color w:val="000000"/>
          <w:sz w:val="26"/>
          <w:szCs w:val="26"/>
          <w:lang w:val="el-GR"/>
        </w:rPr>
        <w:t>Συμεού</w:t>
      </w:r>
      <w:proofErr w:type="spellEnd"/>
      <w:r w:rsidRPr="00857843">
        <w:rPr>
          <w:rFonts w:ascii="Bookman Old Style" w:hAnsi="Bookman Old Style" w:cs="Arial"/>
          <w:b/>
          <w:bCs/>
          <w:i/>
          <w:iCs/>
          <w:color w:val="000000"/>
          <w:sz w:val="26"/>
          <w:szCs w:val="26"/>
          <w:lang w:val="el-GR"/>
        </w:rPr>
        <w:t xml:space="preserve"> κ.ά., Πολ. </w:t>
      </w:r>
      <w:proofErr w:type="spellStart"/>
      <w:r w:rsidRPr="00857843">
        <w:rPr>
          <w:rFonts w:ascii="Bookman Old Style" w:hAnsi="Bookman Old Style" w:cs="Arial"/>
          <w:b/>
          <w:bCs/>
          <w:i/>
          <w:iCs/>
          <w:color w:val="000000"/>
          <w:sz w:val="26"/>
          <w:szCs w:val="26"/>
          <w:lang w:val="el-GR"/>
        </w:rPr>
        <w:t>Έφ</w:t>
      </w:r>
      <w:proofErr w:type="spellEnd"/>
      <w:r w:rsidRPr="00857843">
        <w:rPr>
          <w:rFonts w:ascii="Bookman Old Style" w:hAnsi="Bookman Old Style" w:cs="Arial"/>
          <w:b/>
          <w:bCs/>
          <w:i/>
          <w:iCs/>
          <w:color w:val="000000"/>
          <w:sz w:val="26"/>
          <w:szCs w:val="26"/>
          <w:lang w:val="el-GR"/>
        </w:rPr>
        <w:t xml:space="preserve">. </w:t>
      </w:r>
      <w:proofErr w:type="spellStart"/>
      <w:r w:rsidRPr="00857843">
        <w:rPr>
          <w:rFonts w:ascii="Bookman Old Style" w:hAnsi="Bookman Old Style" w:cs="Arial"/>
          <w:b/>
          <w:bCs/>
          <w:i/>
          <w:iCs/>
          <w:color w:val="000000"/>
          <w:sz w:val="26"/>
          <w:szCs w:val="26"/>
          <w:lang w:val="el-GR"/>
        </w:rPr>
        <w:t>Αρ</w:t>
      </w:r>
      <w:proofErr w:type="spellEnd"/>
      <w:r w:rsidRPr="00857843">
        <w:rPr>
          <w:rFonts w:ascii="Bookman Old Style" w:hAnsi="Bookman Old Style" w:cs="Arial"/>
          <w:b/>
          <w:bCs/>
          <w:i/>
          <w:iCs/>
          <w:color w:val="000000"/>
          <w:sz w:val="26"/>
          <w:szCs w:val="26"/>
          <w:lang w:val="el-GR"/>
        </w:rPr>
        <w:t xml:space="preserve">. 1/2015, </w:t>
      </w:r>
      <w:proofErr w:type="spellStart"/>
      <w:r w:rsidRPr="00857843">
        <w:rPr>
          <w:rFonts w:ascii="Bookman Old Style" w:hAnsi="Bookman Old Style" w:cs="Arial"/>
          <w:b/>
          <w:bCs/>
          <w:i/>
          <w:iCs/>
          <w:color w:val="000000"/>
          <w:sz w:val="26"/>
          <w:szCs w:val="26"/>
          <w:lang w:val="el-GR"/>
        </w:rPr>
        <w:t>ημερ</w:t>
      </w:r>
      <w:proofErr w:type="spellEnd"/>
      <w:r w:rsidRPr="00857843">
        <w:rPr>
          <w:rFonts w:ascii="Bookman Old Style" w:hAnsi="Bookman Old Style" w:cs="Arial"/>
          <w:b/>
          <w:bCs/>
          <w:i/>
          <w:iCs/>
          <w:color w:val="000000"/>
          <w:sz w:val="26"/>
          <w:szCs w:val="26"/>
          <w:lang w:val="el-GR"/>
        </w:rPr>
        <w:t>. 9.5.2023</w:t>
      </w:r>
      <w:r w:rsidRPr="00857843">
        <w:rPr>
          <w:rFonts w:ascii="Bookman Old Style" w:hAnsi="Bookman Old Style" w:cs="Arial"/>
          <w:i/>
          <w:iCs/>
          <w:color w:val="000000"/>
          <w:sz w:val="26"/>
          <w:szCs w:val="26"/>
          <w:lang w:val="el-GR"/>
        </w:rPr>
        <w:t>,</w:t>
      </w:r>
      <w:r>
        <w:rPr>
          <w:rFonts w:ascii="Bookman Old Style" w:hAnsi="Bookman Old Style" w:cs="Arial"/>
          <w:b/>
          <w:bCs/>
          <w:i/>
          <w:iCs/>
          <w:color w:val="000000"/>
          <w:sz w:val="26"/>
          <w:szCs w:val="26"/>
          <w:lang w:val="el-GR"/>
        </w:rPr>
        <w:t xml:space="preserve"> </w:t>
      </w:r>
      <w:r w:rsidRPr="008334E3">
        <w:rPr>
          <w:rFonts w:ascii="Bookman Old Style" w:hAnsi="Bookman Old Style" w:cs="Arial"/>
          <w:color w:val="000000"/>
          <w:sz w:val="26"/>
          <w:szCs w:val="26"/>
          <w:lang w:val="el-GR"/>
        </w:rPr>
        <w:t xml:space="preserve">σε σχέση με τα συγκριτικά που λαμβάνονται </w:t>
      </w:r>
      <w:r w:rsidRPr="008334E3">
        <w:rPr>
          <w:rFonts w:ascii="Bookman Old Style" w:hAnsi="Bookman Old Style" w:cs="Arial"/>
          <w:color w:val="000000"/>
          <w:sz w:val="26"/>
          <w:szCs w:val="26"/>
          <w:lang w:val="el-GR"/>
        </w:rPr>
        <w:lastRenderedPageBreak/>
        <w:t>υπόψη:</w:t>
      </w:r>
      <w:r w:rsidRPr="00857843">
        <w:rPr>
          <w:rFonts w:ascii="Bookman Old Style" w:hAnsi="Bookman Old Style" w:cs="Arial"/>
          <w:i/>
          <w:iCs/>
          <w:color w:val="000000"/>
          <w:sz w:val="26"/>
          <w:szCs w:val="26"/>
          <w:lang w:val="el-GR"/>
        </w:rPr>
        <w:t xml:space="preserve"> «</w:t>
      </w:r>
      <w:r>
        <w:rPr>
          <w:rFonts w:ascii="Bookman Old Style" w:hAnsi="Bookman Old Style" w:cs="Arial"/>
          <w:i/>
          <w:iCs/>
          <w:color w:val="000000"/>
          <w:sz w:val="26"/>
          <w:szCs w:val="26"/>
          <w:lang w:val="el-GR"/>
        </w:rPr>
        <w:t>… κ</w:t>
      </w:r>
      <w:r w:rsidRPr="00857843">
        <w:rPr>
          <w:rFonts w:ascii="Bookman Old Style" w:hAnsi="Bookman Old Style" w:cs="Arial"/>
          <w:i/>
          <w:iCs/>
          <w:color w:val="000000"/>
          <w:sz w:val="26"/>
          <w:szCs w:val="26"/>
          <w:lang w:val="el-GR"/>
        </w:rPr>
        <w:t>αμία περίπτωση δεν είναι ορθό να αποκλείεται δογματικά και εκ προοιμίου</w:t>
      </w:r>
      <w:r w:rsidRPr="00857843">
        <w:rPr>
          <w:rFonts w:ascii="Bookman Old Style" w:hAnsi="Bookman Old Style" w:cs="Arial"/>
          <w:color w:val="000000"/>
          <w:sz w:val="26"/>
          <w:szCs w:val="26"/>
          <w:lang w:val="el-GR"/>
        </w:rPr>
        <w:t xml:space="preserve">.»  </w:t>
      </w:r>
    </w:p>
    <w:p w14:paraId="64088F25" w14:textId="77777777" w:rsidR="005627A8" w:rsidRDefault="005627A8" w:rsidP="003E603B">
      <w:pPr>
        <w:spacing w:after="0" w:line="480" w:lineRule="auto"/>
        <w:ind w:firstLine="284"/>
        <w:jc w:val="both"/>
        <w:rPr>
          <w:rFonts w:ascii="Bookman Old Style" w:hAnsi="Bookman Old Style" w:cs="Arial"/>
          <w:color w:val="000000"/>
          <w:sz w:val="26"/>
          <w:szCs w:val="26"/>
          <w:lang w:val="el-GR"/>
        </w:rPr>
      </w:pPr>
    </w:p>
    <w:p w14:paraId="52EA0B32" w14:textId="25ADC488" w:rsidR="00857843" w:rsidRDefault="00857843" w:rsidP="003E603B">
      <w:pPr>
        <w:spacing w:after="0" w:line="480" w:lineRule="auto"/>
        <w:ind w:firstLine="284"/>
        <w:jc w:val="both"/>
        <w:rPr>
          <w:rFonts w:ascii="Bookman Old Style" w:hAnsi="Bookman Old Style" w:cs="Arial"/>
          <w:i/>
          <w:iCs/>
          <w:color w:val="000000"/>
          <w:sz w:val="26"/>
          <w:szCs w:val="26"/>
          <w:lang w:val="el-GR"/>
        </w:rPr>
      </w:pPr>
      <w:r w:rsidRPr="00857843">
        <w:rPr>
          <w:rFonts w:ascii="Bookman Old Style" w:hAnsi="Bookman Old Style" w:cs="Arial"/>
          <w:color w:val="000000"/>
          <w:sz w:val="26"/>
          <w:szCs w:val="26"/>
          <w:lang w:val="el-GR"/>
        </w:rPr>
        <w:t>Εν προκειμένω</w:t>
      </w:r>
      <w:r>
        <w:rPr>
          <w:rFonts w:ascii="Bookman Old Style" w:hAnsi="Bookman Old Style" w:cs="Arial"/>
          <w:i/>
          <w:iCs/>
          <w:color w:val="000000"/>
          <w:sz w:val="26"/>
          <w:szCs w:val="26"/>
          <w:lang w:val="el-GR"/>
        </w:rPr>
        <w:t xml:space="preserve">, </w:t>
      </w:r>
      <w:r w:rsidR="003E603B">
        <w:rPr>
          <w:rFonts w:ascii="Bookman Old Style" w:hAnsi="Bookman Old Style" w:cs="Arial"/>
          <w:color w:val="000000"/>
          <w:sz w:val="26"/>
          <w:szCs w:val="26"/>
          <w:lang w:val="el-GR"/>
        </w:rPr>
        <w:t xml:space="preserve">ο </w:t>
      </w:r>
      <w:r w:rsidR="00C22429">
        <w:rPr>
          <w:rFonts w:ascii="Bookman Old Style" w:hAnsi="Bookman Old Style" w:cs="Arial"/>
          <w:color w:val="000000"/>
          <w:sz w:val="26"/>
          <w:szCs w:val="26"/>
          <w:lang w:val="el-GR"/>
        </w:rPr>
        <w:t>εκτιμητής</w:t>
      </w:r>
      <w:r w:rsidR="003E603B">
        <w:rPr>
          <w:rFonts w:ascii="Bookman Old Style" w:hAnsi="Bookman Old Style" w:cs="Arial"/>
          <w:color w:val="000000"/>
          <w:sz w:val="26"/>
          <w:szCs w:val="26"/>
          <w:lang w:val="el-GR"/>
        </w:rPr>
        <w:t xml:space="preserve"> της </w:t>
      </w:r>
      <w:proofErr w:type="spellStart"/>
      <w:r w:rsidR="003E603B">
        <w:rPr>
          <w:rFonts w:ascii="Bookman Old Style" w:hAnsi="Bookman Old Style" w:cs="Arial"/>
          <w:color w:val="000000"/>
          <w:sz w:val="26"/>
          <w:szCs w:val="26"/>
          <w:lang w:val="el-GR"/>
        </w:rPr>
        <w:t>Απ</w:t>
      </w:r>
      <w:r w:rsidR="00A65AF3">
        <w:rPr>
          <w:rFonts w:ascii="Bookman Old Style" w:hAnsi="Bookman Old Style" w:cs="Arial"/>
          <w:color w:val="000000"/>
          <w:sz w:val="26"/>
          <w:szCs w:val="26"/>
          <w:lang w:val="el-GR"/>
        </w:rPr>
        <w:t>αλλοτριούσας</w:t>
      </w:r>
      <w:proofErr w:type="spellEnd"/>
      <w:r w:rsidR="003E603B">
        <w:rPr>
          <w:rFonts w:ascii="Bookman Old Style" w:hAnsi="Bookman Old Style" w:cs="Arial"/>
          <w:color w:val="000000"/>
          <w:sz w:val="26"/>
          <w:szCs w:val="26"/>
          <w:lang w:val="el-GR"/>
        </w:rPr>
        <w:t xml:space="preserve"> Αρχής</w:t>
      </w:r>
      <w:r>
        <w:rPr>
          <w:rFonts w:ascii="Bookman Old Style" w:hAnsi="Bookman Old Style" w:cs="Arial"/>
          <w:color w:val="000000"/>
          <w:sz w:val="26"/>
          <w:szCs w:val="26"/>
          <w:lang w:val="el-GR"/>
        </w:rPr>
        <w:t xml:space="preserve"> είχε παραθέσει συγκεκριμένους λόγους γιατί χρησιμοποίησε συγκριτικά που βρίσκονταν στην ζώνη Η2. </w:t>
      </w:r>
      <w:r w:rsidR="005D48AC">
        <w:rPr>
          <w:rFonts w:ascii="Bookman Old Style" w:hAnsi="Bookman Old Style" w:cs="Arial"/>
          <w:color w:val="000000"/>
          <w:sz w:val="26"/>
          <w:szCs w:val="26"/>
          <w:lang w:val="el-GR"/>
        </w:rPr>
        <w:t>Ως α</w:t>
      </w:r>
      <w:r w:rsidR="003E603B">
        <w:rPr>
          <w:rFonts w:ascii="Bookman Old Style" w:hAnsi="Bookman Old Style" w:cs="Arial"/>
          <w:color w:val="000000"/>
          <w:sz w:val="26"/>
          <w:szCs w:val="26"/>
          <w:lang w:val="el-GR"/>
        </w:rPr>
        <w:t xml:space="preserve">νέφερε, </w:t>
      </w:r>
      <w:r>
        <w:rPr>
          <w:rFonts w:ascii="Bookman Old Style" w:hAnsi="Bookman Old Style" w:cs="Arial"/>
          <w:color w:val="000000"/>
          <w:sz w:val="26"/>
          <w:szCs w:val="26"/>
          <w:lang w:val="el-GR"/>
        </w:rPr>
        <w:t xml:space="preserve">τόσο τα συγκριτικά όσο και το επίδικο, </w:t>
      </w:r>
      <w:r w:rsidR="003E603B">
        <w:rPr>
          <w:rFonts w:ascii="Bookman Old Style" w:hAnsi="Bookman Old Style" w:cs="Arial"/>
          <w:color w:val="000000"/>
          <w:sz w:val="26"/>
          <w:szCs w:val="26"/>
          <w:lang w:val="el-GR"/>
        </w:rPr>
        <w:t>βρίσκονταν σε</w:t>
      </w:r>
      <w:r w:rsidR="00C313AE">
        <w:rPr>
          <w:rFonts w:ascii="Bookman Old Style" w:hAnsi="Bookman Old Style" w:cs="Arial"/>
          <w:color w:val="000000"/>
          <w:sz w:val="26"/>
          <w:szCs w:val="26"/>
          <w:lang w:val="el-GR"/>
        </w:rPr>
        <w:t xml:space="preserve"> πολεοδομικές ζώνες </w:t>
      </w:r>
      <w:r w:rsidR="003E603B">
        <w:rPr>
          <w:rFonts w:ascii="Bookman Old Style" w:hAnsi="Bookman Old Style" w:cs="Arial"/>
          <w:color w:val="000000"/>
          <w:sz w:val="26"/>
          <w:szCs w:val="26"/>
          <w:lang w:val="el-GR"/>
        </w:rPr>
        <w:t>οικιστικής χρήσης</w:t>
      </w:r>
      <w:r>
        <w:rPr>
          <w:rFonts w:ascii="Bookman Old Style" w:hAnsi="Bookman Old Style" w:cs="Arial"/>
          <w:color w:val="000000"/>
          <w:sz w:val="26"/>
          <w:szCs w:val="26"/>
          <w:lang w:val="el-GR"/>
        </w:rPr>
        <w:t>.</w:t>
      </w:r>
      <w:r w:rsidR="003E603B">
        <w:rPr>
          <w:rFonts w:ascii="Bookman Old Style" w:hAnsi="Bookman Old Style" w:cs="Arial"/>
          <w:color w:val="000000"/>
          <w:sz w:val="26"/>
          <w:szCs w:val="26"/>
          <w:lang w:val="el-GR"/>
        </w:rPr>
        <w:t xml:space="preserve"> Η μόνη διαφορά, </w:t>
      </w:r>
      <w:r w:rsidR="005D48AC">
        <w:rPr>
          <w:rFonts w:ascii="Bookman Old Style" w:hAnsi="Bookman Old Style" w:cs="Arial"/>
          <w:color w:val="000000"/>
          <w:sz w:val="26"/>
          <w:szCs w:val="26"/>
          <w:lang w:val="el-GR"/>
        </w:rPr>
        <w:t xml:space="preserve">σύμφωνα με τη μαρτυρία του, </w:t>
      </w:r>
      <w:r w:rsidR="003E603B">
        <w:rPr>
          <w:rFonts w:ascii="Bookman Old Style" w:hAnsi="Bookman Old Style" w:cs="Arial"/>
          <w:color w:val="000000"/>
          <w:sz w:val="26"/>
          <w:szCs w:val="26"/>
          <w:lang w:val="el-GR"/>
        </w:rPr>
        <w:t>ήταν ο συντελεστής δόμησης που επιτρέπεται στην κάθε</w:t>
      </w:r>
      <w:r w:rsidR="00CC1599">
        <w:rPr>
          <w:rFonts w:ascii="Bookman Old Style" w:hAnsi="Bookman Old Style" w:cs="Arial"/>
          <w:color w:val="000000"/>
          <w:sz w:val="26"/>
          <w:szCs w:val="26"/>
          <w:lang w:val="el-GR"/>
        </w:rPr>
        <w:t xml:space="preserve"> </w:t>
      </w:r>
      <w:r w:rsidR="003E603B">
        <w:rPr>
          <w:rFonts w:ascii="Bookman Old Style" w:hAnsi="Bookman Old Style" w:cs="Arial"/>
          <w:color w:val="000000"/>
          <w:sz w:val="26"/>
          <w:szCs w:val="26"/>
          <w:lang w:val="el-GR"/>
        </w:rPr>
        <w:t>μι</w:t>
      </w:r>
      <w:r w:rsidR="00EE54DB">
        <w:rPr>
          <w:rFonts w:ascii="Bookman Old Style" w:hAnsi="Bookman Old Style" w:cs="Arial"/>
          <w:color w:val="000000"/>
          <w:sz w:val="26"/>
          <w:szCs w:val="26"/>
          <w:lang w:val="el-GR"/>
        </w:rPr>
        <w:t>α</w:t>
      </w:r>
      <w:r w:rsidR="003E603B">
        <w:rPr>
          <w:rFonts w:ascii="Bookman Old Style" w:hAnsi="Bookman Old Style" w:cs="Arial"/>
          <w:color w:val="000000"/>
          <w:sz w:val="26"/>
          <w:szCs w:val="26"/>
          <w:lang w:val="el-GR"/>
        </w:rPr>
        <w:t>. Για την Η2 επιτρέπετα</w:t>
      </w:r>
      <w:r w:rsidR="00EE54DB">
        <w:rPr>
          <w:rFonts w:ascii="Bookman Old Style" w:hAnsi="Bookman Old Style" w:cs="Arial"/>
          <w:color w:val="000000"/>
          <w:sz w:val="26"/>
          <w:szCs w:val="26"/>
          <w:lang w:val="el-GR"/>
        </w:rPr>
        <w:t>ι</w:t>
      </w:r>
      <w:r w:rsidR="003E603B">
        <w:rPr>
          <w:rFonts w:ascii="Bookman Old Style" w:hAnsi="Bookman Old Style" w:cs="Arial"/>
          <w:color w:val="000000"/>
          <w:sz w:val="26"/>
          <w:szCs w:val="26"/>
          <w:lang w:val="el-GR"/>
        </w:rPr>
        <w:t xml:space="preserve"> 90% συντελεστής δόμησης, ενώ για την Η3 60% συντελεστής δόμησης. Με άλλα λόγια, τα δύο από τα τρία συγκριτικά που χρησιμοποίησε ο εν λόγω </w:t>
      </w:r>
      <w:r w:rsidR="00C22429">
        <w:rPr>
          <w:rFonts w:ascii="Bookman Old Style" w:hAnsi="Bookman Old Style" w:cs="Arial"/>
          <w:color w:val="000000"/>
          <w:sz w:val="26"/>
          <w:szCs w:val="26"/>
          <w:lang w:val="el-GR"/>
        </w:rPr>
        <w:t>εκτιμητής</w:t>
      </w:r>
      <w:r w:rsidR="00E77D64">
        <w:rPr>
          <w:rFonts w:ascii="Bookman Old Style" w:hAnsi="Bookman Old Style" w:cs="Arial"/>
          <w:color w:val="000000"/>
          <w:sz w:val="26"/>
          <w:szCs w:val="26"/>
          <w:lang w:val="el-GR"/>
        </w:rPr>
        <w:t xml:space="preserve"> για τον καθορισμό της καταβλητέας αποζημίωσης</w:t>
      </w:r>
      <w:r w:rsidR="00D82E6A">
        <w:rPr>
          <w:rFonts w:ascii="Bookman Old Style" w:hAnsi="Bookman Old Style" w:cs="Arial"/>
          <w:color w:val="000000"/>
          <w:sz w:val="26"/>
          <w:szCs w:val="26"/>
          <w:lang w:val="el-GR"/>
        </w:rPr>
        <w:t>,</w:t>
      </w:r>
      <w:r w:rsidR="003E603B">
        <w:rPr>
          <w:rFonts w:ascii="Bookman Old Style" w:hAnsi="Bookman Old Style" w:cs="Arial"/>
          <w:color w:val="000000"/>
          <w:sz w:val="26"/>
          <w:szCs w:val="26"/>
          <w:lang w:val="el-GR"/>
        </w:rPr>
        <w:t xml:space="preserve"> </w:t>
      </w:r>
      <w:r w:rsidR="00D82E6A">
        <w:rPr>
          <w:rFonts w:ascii="Bookman Old Style" w:hAnsi="Bookman Old Style" w:cs="Arial"/>
          <w:color w:val="000000"/>
          <w:sz w:val="26"/>
          <w:szCs w:val="26"/>
          <w:lang w:val="el-GR"/>
        </w:rPr>
        <w:t xml:space="preserve">ο οποίος </w:t>
      </w:r>
      <w:r w:rsidR="00E77D64">
        <w:rPr>
          <w:rFonts w:ascii="Bookman Old Style" w:hAnsi="Bookman Old Style" w:cs="Arial"/>
          <w:color w:val="000000"/>
          <w:sz w:val="26"/>
          <w:szCs w:val="26"/>
          <w:lang w:val="el-GR"/>
        </w:rPr>
        <w:t xml:space="preserve">κλήθηκε από </w:t>
      </w:r>
      <w:r w:rsidR="00D82E6A">
        <w:rPr>
          <w:rFonts w:ascii="Bookman Old Style" w:hAnsi="Bookman Old Style" w:cs="Arial"/>
          <w:color w:val="000000"/>
          <w:sz w:val="26"/>
          <w:szCs w:val="26"/>
          <w:lang w:val="el-GR"/>
        </w:rPr>
        <w:t xml:space="preserve"> αυτόν που θα κατέβαλλε την αποζημίωση, </w:t>
      </w:r>
      <w:r w:rsidR="003E603B">
        <w:rPr>
          <w:rFonts w:ascii="Bookman Old Style" w:hAnsi="Bookman Old Style" w:cs="Arial"/>
          <w:color w:val="000000"/>
          <w:sz w:val="26"/>
          <w:szCs w:val="26"/>
          <w:lang w:val="el-GR"/>
        </w:rPr>
        <w:t>είχαν μεγαλύτερο συν</w:t>
      </w:r>
      <w:r w:rsidR="00EE54DB">
        <w:rPr>
          <w:rFonts w:ascii="Bookman Old Style" w:hAnsi="Bookman Old Style" w:cs="Arial"/>
          <w:color w:val="000000"/>
          <w:sz w:val="26"/>
          <w:szCs w:val="26"/>
          <w:lang w:val="el-GR"/>
        </w:rPr>
        <w:t>τ</w:t>
      </w:r>
      <w:r w:rsidR="003E603B">
        <w:rPr>
          <w:rFonts w:ascii="Bookman Old Style" w:hAnsi="Bookman Old Style" w:cs="Arial"/>
          <w:color w:val="000000"/>
          <w:sz w:val="26"/>
          <w:szCs w:val="26"/>
          <w:lang w:val="el-GR"/>
        </w:rPr>
        <w:t xml:space="preserve">ελεστή δόμησης και όχι μικρότερο. </w:t>
      </w:r>
      <w:r w:rsidR="00D82E6A">
        <w:rPr>
          <w:rFonts w:ascii="Bookman Old Style" w:hAnsi="Bookman Old Style" w:cs="Arial"/>
          <w:color w:val="000000"/>
          <w:sz w:val="26"/>
          <w:szCs w:val="26"/>
          <w:lang w:val="el-GR"/>
        </w:rPr>
        <w:t>Αυτό, σε κάθε περίπτωση, δ</w:t>
      </w:r>
      <w:r w:rsidR="00EE54DB">
        <w:rPr>
          <w:rFonts w:ascii="Bookman Old Style" w:hAnsi="Bookman Old Style" w:cs="Arial"/>
          <w:color w:val="000000"/>
          <w:sz w:val="26"/>
          <w:szCs w:val="26"/>
          <w:lang w:val="el-GR"/>
        </w:rPr>
        <w:t xml:space="preserve">εν </w:t>
      </w:r>
      <w:r w:rsidR="005D48AC">
        <w:rPr>
          <w:rFonts w:ascii="Bookman Old Style" w:hAnsi="Bookman Old Style" w:cs="Arial"/>
          <w:color w:val="000000"/>
          <w:sz w:val="26"/>
          <w:szCs w:val="26"/>
          <w:lang w:val="el-GR"/>
        </w:rPr>
        <w:t xml:space="preserve">θα </w:t>
      </w:r>
      <w:r w:rsidR="00D82E6A">
        <w:rPr>
          <w:rFonts w:ascii="Bookman Old Style" w:hAnsi="Bookman Old Style" w:cs="Arial"/>
          <w:color w:val="000000"/>
          <w:sz w:val="26"/>
          <w:szCs w:val="26"/>
          <w:lang w:val="el-GR"/>
        </w:rPr>
        <w:t xml:space="preserve">μπορούσε να </w:t>
      </w:r>
      <w:r w:rsidR="005D48AC">
        <w:rPr>
          <w:rFonts w:ascii="Bookman Old Style" w:hAnsi="Bookman Old Style" w:cs="Arial"/>
          <w:color w:val="000000"/>
          <w:sz w:val="26"/>
          <w:szCs w:val="26"/>
          <w:lang w:val="el-GR"/>
        </w:rPr>
        <w:t xml:space="preserve">λειτουργούσε </w:t>
      </w:r>
      <w:r w:rsidR="00D82E6A">
        <w:rPr>
          <w:rFonts w:ascii="Bookman Old Style" w:hAnsi="Bookman Old Style" w:cs="Arial"/>
          <w:color w:val="000000"/>
          <w:sz w:val="26"/>
          <w:szCs w:val="26"/>
          <w:lang w:val="el-GR"/>
        </w:rPr>
        <w:t xml:space="preserve">εις βάρος της εφεσίβλητης, αφού δεν έχει </w:t>
      </w:r>
      <w:r w:rsidR="00EE54DB">
        <w:rPr>
          <w:rFonts w:ascii="Bookman Old Style" w:hAnsi="Bookman Old Style" w:cs="Arial"/>
          <w:color w:val="000000"/>
          <w:sz w:val="26"/>
          <w:szCs w:val="26"/>
          <w:lang w:val="el-GR"/>
        </w:rPr>
        <w:t xml:space="preserve">φανεί ότι </w:t>
      </w:r>
      <w:r w:rsidR="00D82E6A">
        <w:rPr>
          <w:rFonts w:ascii="Bookman Old Style" w:hAnsi="Bookman Old Style" w:cs="Arial"/>
          <w:color w:val="000000"/>
          <w:sz w:val="26"/>
          <w:szCs w:val="26"/>
          <w:lang w:val="el-GR"/>
        </w:rPr>
        <w:t xml:space="preserve">όταν </w:t>
      </w:r>
      <w:r w:rsidR="00EE54DB">
        <w:rPr>
          <w:rFonts w:ascii="Bookman Old Style" w:hAnsi="Bookman Old Style" w:cs="Arial"/>
          <w:color w:val="000000"/>
          <w:sz w:val="26"/>
          <w:szCs w:val="26"/>
          <w:lang w:val="el-GR"/>
        </w:rPr>
        <w:t>ένα ακίνητο έχει μεγαλύτερο συντελεστή δόμησης από κάποιο άλλο, αυτό είναι μειονέκτημα.</w:t>
      </w:r>
      <w:r w:rsidR="00407BFE">
        <w:rPr>
          <w:rFonts w:ascii="Bookman Old Style" w:hAnsi="Bookman Old Style" w:cs="Arial"/>
          <w:color w:val="000000"/>
          <w:sz w:val="26"/>
          <w:szCs w:val="26"/>
          <w:lang w:val="el-GR"/>
        </w:rPr>
        <w:t xml:space="preserve"> </w:t>
      </w:r>
      <w:r w:rsidR="00650C0F">
        <w:rPr>
          <w:rFonts w:ascii="Bookman Old Style" w:hAnsi="Bookman Old Style" w:cs="Arial"/>
          <w:color w:val="000000"/>
          <w:sz w:val="26"/>
          <w:szCs w:val="26"/>
          <w:lang w:val="el-GR"/>
        </w:rPr>
        <w:t>Τουναντίον,</w:t>
      </w:r>
      <w:r w:rsidR="00743369">
        <w:rPr>
          <w:rFonts w:ascii="Bookman Old Style" w:hAnsi="Bookman Old Style" w:cs="Arial"/>
          <w:color w:val="000000"/>
          <w:sz w:val="26"/>
          <w:szCs w:val="26"/>
          <w:lang w:val="el-GR"/>
        </w:rPr>
        <w:t xml:space="preserve"> </w:t>
      </w:r>
      <w:r w:rsidR="00650C0F">
        <w:rPr>
          <w:rFonts w:ascii="Bookman Old Style" w:hAnsi="Bookman Old Style" w:cs="Arial"/>
          <w:color w:val="000000"/>
          <w:sz w:val="26"/>
          <w:szCs w:val="26"/>
          <w:lang w:val="el-GR"/>
        </w:rPr>
        <w:t xml:space="preserve">στη </w:t>
      </w:r>
      <w:r w:rsidR="00650C0F" w:rsidRPr="00650C0F">
        <w:rPr>
          <w:rFonts w:ascii="Bookman Old Style" w:hAnsi="Bookman Old Style" w:cs="Arial"/>
          <w:b/>
          <w:bCs/>
          <w:i/>
          <w:iCs/>
          <w:color w:val="000000"/>
          <w:sz w:val="26"/>
          <w:szCs w:val="26"/>
          <w:lang w:val="el-GR"/>
        </w:rPr>
        <w:t xml:space="preserve">Χαραλάμπους ν. Γενικού Εισαγγελέως της Δημοκρατίας (2001) </w:t>
      </w:r>
      <w:r w:rsidR="00650C0F" w:rsidRPr="00743369">
        <w:rPr>
          <w:rFonts w:ascii="Bookman Old Style" w:hAnsi="Bookman Old Style" w:cs="Arial"/>
          <w:b/>
          <w:bCs/>
          <w:i/>
          <w:iCs/>
          <w:color w:val="000000"/>
          <w:sz w:val="26"/>
          <w:szCs w:val="26"/>
          <w:lang w:val="el-GR"/>
        </w:rPr>
        <w:t>1</w:t>
      </w:r>
      <w:r w:rsidR="00743369">
        <w:rPr>
          <w:rFonts w:ascii="Bookman Old Style" w:hAnsi="Bookman Old Style" w:cs="Arial"/>
          <w:b/>
          <w:bCs/>
          <w:i/>
          <w:iCs/>
          <w:color w:val="000000"/>
          <w:sz w:val="26"/>
          <w:szCs w:val="26"/>
          <w:lang w:val="el-GR"/>
        </w:rPr>
        <w:t>(Γ)</w:t>
      </w:r>
      <w:r w:rsidR="00650C0F" w:rsidRPr="00650C0F">
        <w:rPr>
          <w:rFonts w:ascii="Bookman Old Style" w:hAnsi="Bookman Old Style" w:cs="Arial"/>
          <w:b/>
          <w:bCs/>
          <w:i/>
          <w:iCs/>
          <w:color w:val="000000"/>
          <w:sz w:val="26"/>
          <w:szCs w:val="26"/>
          <w:lang w:val="el-GR"/>
        </w:rPr>
        <w:t xml:space="preserve"> Α.Α.Δ.</w:t>
      </w:r>
      <w:r w:rsidR="00650C0F">
        <w:rPr>
          <w:rFonts w:ascii="Bookman Old Style" w:hAnsi="Bookman Old Style" w:cs="Arial"/>
          <w:b/>
          <w:bCs/>
          <w:i/>
          <w:iCs/>
          <w:color w:val="000000"/>
          <w:sz w:val="26"/>
          <w:szCs w:val="26"/>
          <w:lang w:val="el-GR"/>
        </w:rPr>
        <w:t xml:space="preserve"> 2143</w:t>
      </w:r>
      <w:r w:rsidR="00650C0F">
        <w:rPr>
          <w:rFonts w:ascii="Bookman Old Style" w:hAnsi="Bookman Old Style" w:cs="Arial"/>
          <w:color w:val="000000"/>
          <w:sz w:val="26"/>
          <w:szCs w:val="26"/>
          <w:lang w:val="el-GR"/>
        </w:rPr>
        <w:t>, λέχθηκε πως όσο μεγαλύτερη είναι η δυνατότητα οικοδομικής ανάπτυξης ενός κτήματος «</w:t>
      </w:r>
      <w:r w:rsidR="00650C0F" w:rsidRPr="00650C0F">
        <w:rPr>
          <w:rFonts w:ascii="Bookman Old Style" w:hAnsi="Bookman Old Style" w:cs="Arial"/>
          <w:i/>
          <w:iCs/>
          <w:color w:val="000000"/>
          <w:sz w:val="26"/>
          <w:szCs w:val="26"/>
          <w:lang w:val="el-GR"/>
        </w:rPr>
        <w:t>ανάλογα μεγαλύτερη είναι και η αξία του».</w:t>
      </w:r>
    </w:p>
    <w:p w14:paraId="10C14343" w14:textId="77777777" w:rsidR="00857843" w:rsidRDefault="00857843" w:rsidP="003E603B">
      <w:pPr>
        <w:spacing w:after="0" w:line="480" w:lineRule="auto"/>
        <w:ind w:firstLine="284"/>
        <w:jc w:val="both"/>
        <w:rPr>
          <w:rFonts w:ascii="Bookman Old Style" w:hAnsi="Bookman Old Style" w:cs="Arial"/>
          <w:i/>
          <w:iCs/>
          <w:color w:val="000000"/>
          <w:sz w:val="26"/>
          <w:szCs w:val="26"/>
          <w:lang w:val="el-GR"/>
        </w:rPr>
      </w:pPr>
    </w:p>
    <w:p w14:paraId="004E4446" w14:textId="31DEF5D6" w:rsidR="005364DB" w:rsidRDefault="00E77D64" w:rsidP="005D48AC">
      <w:pPr>
        <w:spacing w:after="0" w:line="480" w:lineRule="auto"/>
        <w:ind w:firstLine="284"/>
        <w:jc w:val="both"/>
        <w:rPr>
          <w:rFonts w:ascii="Bookman Old Style" w:hAnsi="Bookman Old Style" w:cs="Arial"/>
          <w:color w:val="000000"/>
          <w:sz w:val="26"/>
          <w:szCs w:val="26"/>
          <w:lang w:val="el-GR"/>
        </w:rPr>
      </w:pPr>
      <w:r>
        <w:rPr>
          <w:rFonts w:ascii="Bookman Old Style" w:hAnsi="Bookman Old Style" w:cs="Arial"/>
          <w:color w:val="000000"/>
          <w:sz w:val="26"/>
          <w:szCs w:val="26"/>
          <w:lang w:val="el-GR"/>
        </w:rPr>
        <w:lastRenderedPageBreak/>
        <w:t xml:space="preserve">Μάλιστα, ο εκτιμητής της </w:t>
      </w:r>
      <w:proofErr w:type="spellStart"/>
      <w:r>
        <w:rPr>
          <w:rFonts w:ascii="Bookman Old Style" w:hAnsi="Bookman Old Style" w:cs="Arial"/>
          <w:color w:val="000000"/>
          <w:sz w:val="26"/>
          <w:szCs w:val="26"/>
          <w:lang w:val="el-GR"/>
        </w:rPr>
        <w:t>Απ</w:t>
      </w:r>
      <w:r w:rsidR="00A65AF3">
        <w:rPr>
          <w:rFonts w:ascii="Bookman Old Style" w:hAnsi="Bookman Old Style" w:cs="Arial"/>
          <w:color w:val="000000"/>
          <w:sz w:val="26"/>
          <w:szCs w:val="26"/>
          <w:lang w:val="el-GR"/>
        </w:rPr>
        <w:t>αλλοτριούσας</w:t>
      </w:r>
      <w:proofErr w:type="spellEnd"/>
      <w:r>
        <w:rPr>
          <w:rFonts w:ascii="Bookman Old Style" w:hAnsi="Bookman Old Style" w:cs="Arial"/>
          <w:color w:val="000000"/>
          <w:sz w:val="26"/>
          <w:szCs w:val="26"/>
          <w:lang w:val="el-GR"/>
        </w:rPr>
        <w:t xml:space="preserve"> Αρχής, </w:t>
      </w:r>
      <w:r w:rsidR="00EE54DB">
        <w:rPr>
          <w:rFonts w:ascii="Bookman Old Style" w:hAnsi="Bookman Old Style" w:cs="Arial"/>
          <w:color w:val="000000"/>
          <w:sz w:val="26"/>
          <w:szCs w:val="26"/>
          <w:lang w:val="el-GR"/>
        </w:rPr>
        <w:t xml:space="preserve">σημείωσε </w:t>
      </w:r>
      <w:r w:rsidR="003E603B">
        <w:rPr>
          <w:rFonts w:ascii="Bookman Old Style" w:hAnsi="Bookman Old Style" w:cs="Arial"/>
          <w:color w:val="000000"/>
          <w:sz w:val="26"/>
          <w:szCs w:val="26"/>
          <w:lang w:val="el-GR"/>
        </w:rPr>
        <w:t xml:space="preserve">πως </w:t>
      </w:r>
      <w:r w:rsidR="003E603B" w:rsidRPr="003E603B">
        <w:rPr>
          <w:rFonts w:ascii="Bookman Old Style" w:hAnsi="Bookman Old Style" w:cs="Arial"/>
          <w:i/>
          <w:iCs/>
          <w:color w:val="000000"/>
          <w:sz w:val="26"/>
          <w:szCs w:val="26"/>
          <w:lang w:val="el-GR"/>
        </w:rPr>
        <w:t>«επειδή βρισκόμαστε σε μία ορεινή περιοχή όπου συνήθως ο συντελεστής δεν εξαντλείται έκρινα ότι δεν υπάρχει και τόσο μεγάλη διαφορά στις αξίες και για τον λόγο αυτό χρησιμοποίησα τις συγκριτικές πωλήσεις»,</w:t>
      </w:r>
      <w:r w:rsidR="003E603B">
        <w:rPr>
          <w:rFonts w:ascii="Bookman Old Style" w:hAnsi="Bookman Old Style" w:cs="Arial"/>
          <w:color w:val="000000"/>
          <w:sz w:val="26"/>
          <w:szCs w:val="26"/>
          <w:lang w:val="el-GR"/>
        </w:rPr>
        <w:t xml:space="preserve"> κάτι που δεν θα συνέβαινε, συνέχισε ο μάρτυρας, </w:t>
      </w:r>
      <w:r w:rsidR="003E603B" w:rsidRPr="003E603B">
        <w:rPr>
          <w:rFonts w:ascii="Bookman Old Style" w:hAnsi="Bookman Old Style" w:cs="Arial"/>
          <w:i/>
          <w:iCs/>
          <w:color w:val="000000"/>
          <w:sz w:val="26"/>
          <w:szCs w:val="26"/>
          <w:lang w:val="el-GR"/>
        </w:rPr>
        <w:t>«εάν τα ακίνητα ήταν σε αστική περιοχή όπου τα τελευταία χρόνια ανεγείρονται πολυκατοικίες και ο συντελεστής δόμησης εξαντλείται στους ορόφους</w:t>
      </w:r>
      <w:r w:rsidR="003E603B">
        <w:rPr>
          <w:rFonts w:ascii="Bookman Old Style" w:hAnsi="Bookman Old Style" w:cs="Arial"/>
          <w:color w:val="000000"/>
          <w:sz w:val="26"/>
          <w:szCs w:val="26"/>
          <w:lang w:val="el-GR"/>
        </w:rPr>
        <w:t xml:space="preserve">». Το χωριό </w:t>
      </w:r>
      <w:proofErr w:type="spellStart"/>
      <w:r w:rsidR="003E603B">
        <w:rPr>
          <w:rFonts w:ascii="Bookman Old Style" w:hAnsi="Bookman Old Style" w:cs="Arial"/>
          <w:color w:val="000000"/>
          <w:sz w:val="26"/>
          <w:szCs w:val="26"/>
          <w:lang w:val="el-GR"/>
        </w:rPr>
        <w:t>Στρουμπί</w:t>
      </w:r>
      <w:proofErr w:type="spellEnd"/>
      <w:r w:rsidR="003E603B">
        <w:rPr>
          <w:rFonts w:ascii="Bookman Old Style" w:hAnsi="Bookman Old Style" w:cs="Arial"/>
          <w:color w:val="000000"/>
          <w:sz w:val="26"/>
          <w:szCs w:val="26"/>
          <w:lang w:val="el-GR"/>
        </w:rPr>
        <w:t xml:space="preserve"> όμως, ως </w:t>
      </w:r>
      <w:r w:rsidR="00B9564E">
        <w:rPr>
          <w:rFonts w:ascii="Bookman Old Style" w:hAnsi="Bookman Old Style" w:cs="Arial"/>
          <w:color w:val="000000"/>
          <w:sz w:val="26"/>
          <w:szCs w:val="26"/>
          <w:lang w:val="el-GR"/>
        </w:rPr>
        <w:t>ο εκτιμητής α</w:t>
      </w:r>
      <w:r w:rsidR="003E603B">
        <w:rPr>
          <w:rFonts w:ascii="Bookman Old Style" w:hAnsi="Bookman Old Style" w:cs="Arial"/>
          <w:color w:val="000000"/>
          <w:sz w:val="26"/>
          <w:szCs w:val="26"/>
          <w:lang w:val="el-GR"/>
        </w:rPr>
        <w:t>νέφερε,</w:t>
      </w:r>
      <w:r w:rsidR="00C22429">
        <w:rPr>
          <w:rFonts w:ascii="Bookman Old Style" w:hAnsi="Bookman Old Style" w:cs="Arial"/>
          <w:color w:val="000000"/>
          <w:sz w:val="26"/>
          <w:szCs w:val="26"/>
          <w:lang w:val="el-GR"/>
        </w:rPr>
        <w:t xml:space="preserve"> </w:t>
      </w:r>
      <w:r w:rsidR="006619BE" w:rsidRPr="006619BE">
        <w:rPr>
          <w:rFonts w:ascii="Bookman Old Style" w:hAnsi="Bookman Old Style" w:cs="Arial"/>
          <w:i/>
          <w:iCs/>
          <w:color w:val="000000"/>
          <w:sz w:val="26"/>
          <w:szCs w:val="26"/>
          <w:lang w:val="el-GR"/>
        </w:rPr>
        <w:t>«</w:t>
      </w:r>
      <w:r w:rsidR="003E603B" w:rsidRPr="006619BE">
        <w:rPr>
          <w:rFonts w:ascii="Bookman Old Style" w:hAnsi="Bookman Old Style" w:cs="Arial"/>
          <w:i/>
          <w:iCs/>
          <w:color w:val="000000"/>
          <w:sz w:val="26"/>
          <w:szCs w:val="26"/>
          <w:lang w:val="el-GR"/>
        </w:rPr>
        <w:t>δεν εμπίπτει σε τέτοιες περιοχές, όπου ανεγείρονται πολυκατοικίες</w:t>
      </w:r>
      <w:r w:rsidR="006619BE" w:rsidRPr="006619BE">
        <w:rPr>
          <w:rFonts w:ascii="Bookman Old Style" w:hAnsi="Bookman Old Style" w:cs="Arial"/>
          <w:i/>
          <w:iCs/>
          <w:color w:val="000000"/>
          <w:sz w:val="26"/>
          <w:szCs w:val="26"/>
          <w:lang w:val="el-GR"/>
        </w:rPr>
        <w:t>»</w:t>
      </w:r>
      <w:r w:rsidR="003E603B" w:rsidRPr="006619BE">
        <w:rPr>
          <w:rFonts w:ascii="Bookman Old Style" w:hAnsi="Bookman Old Style" w:cs="Arial"/>
          <w:i/>
          <w:iCs/>
          <w:color w:val="000000"/>
          <w:sz w:val="26"/>
          <w:szCs w:val="26"/>
          <w:lang w:val="el-GR"/>
        </w:rPr>
        <w:t>.</w:t>
      </w:r>
      <w:r w:rsidR="003E603B">
        <w:rPr>
          <w:rFonts w:ascii="Bookman Old Style" w:hAnsi="Bookman Old Style" w:cs="Arial"/>
          <w:color w:val="000000"/>
          <w:sz w:val="26"/>
          <w:szCs w:val="26"/>
          <w:lang w:val="el-GR"/>
        </w:rPr>
        <w:t xml:space="preserve"> </w:t>
      </w:r>
      <w:r w:rsidR="00650C0F">
        <w:rPr>
          <w:rFonts w:ascii="Bookman Old Style" w:hAnsi="Bookman Old Style" w:cs="Arial"/>
          <w:color w:val="000000"/>
          <w:sz w:val="26"/>
          <w:szCs w:val="26"/>
          <w:lang w:val="el-GR"/>
        </w:rPr>
        <w:t xml:space="preserve">Εν κατακλείδι, η θέση του </w:t>
      </w:r>
      <w:r w:rsidR="007973F9">
        <w:rPr>
          <w:rFonts w:ascii="Bookman Old Style" w:hAnsi="Bookman Old Style" w:cs="Arial"/>
          <w:color w:val="000000"/>
          <w:sz w:val="26"/>
          <w:szCs w:val="26"/>
          <w:lang w:val="el-GR"/>
        </w:rPr>
        <w:t>εκτιμητή</w:t>
      </w:r>
      <w:r w:rsidR="00650C0F">
        <w:rPr>
          <w:rFonts w:ascii="Bookman Old Style" w:hAnsi="Bookman Old Style" w:cs="Arial"/>
          <w:color w:val="000000"/>
          <w:sz w:val="26"/>
          <w:szCs w:val="26"/>
          <w:lang w:val="el-GR"/>
        </w:rPr>
        <w:t xml:space="preserve"> της </w:t>
      </w:r>
      <w:proofErr w:type="spellStart"/>
      <w:r w:rsidR="00650C0F">
        <w:rPr>
          <w:rFonts w:ascii="Bookman Old Style" w:hAnsi="Bookman Old Style" w:cs="Arial"/>
          <w:color w:val="000000"/>
          <w:sz w:val="26"/>
          <w:szCs w:val="26"/>
          <w:lang w:val="el-GR"/>
        </w:rPr>
        <w:t>Απ</w:t>
      </w:r>
      <w:r w:rsidR="007973F9">
        <w:rPr>
          <w:rFonts w:ascii="Bookman Old Style" w:hAnsi="Bookman Old Style" w:cs="Arial"/>
          <w:color w:val="000000"/>
          <w:sz w:val="26"/>
          <w:szCs w:val="26"/>
          <w:lang w:val="el-GR"/>
        </w:rPr>
        <w:t>αλλοτριούσας</w:t>
      </w:r>
      <w:proofErr w:type="spellEnd"/>
      <w:r w:rsidR="00650C0F">
        <w:rPr>
          <w:rFonts w:ascii="Bookman Old Style" w:hAnsi="Bookman Old Style" w:cs="Arial"/>
          <w:color w:val="000000"/>
          <w:sz w:val="26"/>
          <w:szCs w:val="26"/>
          <w:lang w:val="el-GR"/>
        </w:rPr>
        <w:t xml:space="preserve"> Αρχής ήταν πως, παρόλο που τα συγκεκριμένα συγκριτικά είχαν ψηλότερο συντελεστή δόμησης,  θα μπορούσαν να συγκριθούν με το </w:t>
      </w:r>
      <w:proofErr w:type="spellStart"/>
      <w:r w:rsidR="00650C0F">
        <w:rPr>
          <w:rFonts w:ascii="Bookman Old Style" w:hAnsi="Bookman Old Style" w:cs="Arial"/>
          <w:color w:val="000000"/>
          <w:sz w:val="26"/>
          <w:szCs w:val="26"/>
          <w:lang w:val="el-GR"/>
        </w:rPr>
        <w:t>απαλλοτριωθέν</w:t>
      </w:r>
      <w:proofErr w:type="spellEnd"/>
      <w:r w:rsidR="00650C0F">
        <w:rPr>
          <w:rFonts w:ascii="Bookman Old Style" w:hAnsi="Bookman Old Style" w:cs="Arial"/>
          <w:color w:val="000000"/>
          <w:sz w:val="26"/>
          <w:szCs w:val="26"/>
          <w:lang w:val="el-GR"/>
        </w:rPr>
        <w:t xml:space="preserve"> ακίνητο αφού βρίσκονταν περίπου στην ίδια περιοχή.</w:t>
      </w:r>
      <w:r w:rsidR="008334E3">
        <w:rPr>
          <w:rFonts w:ascii="Bookman Old Style" w:hAnsi="Bookman Old Style" w:cs="Arial"/>
          <w:color w:val="000000"/>
          <w:sz w:val="26"/>
          <w:szCs w:val="26"/>
          <w:lang w:val="el-GR"/>
        </w:rPr>
        <w:t xml:space="preserve"> </w:t>
      </w:r>
      <w:r>
        <w:rPr>
          <w:rFonts w:ascii="Bookman Old Style" w:hAnsi="Bookman Old Style" w:cs="Arial"/>
          <w:color w:val="000000"/>
          <w:sz w:val="26"/>
          <w:szCs w:val="26"/>
          <w:lang w:val="el-GR"/>
        </w:rPr>
        <w:t>Ο</w:t>
      </w:r>
      <w:r w:rsidR="00650C0F">
        <w:rPr>
          <w:rFonts w:ascii="Bookman Old Style" w:hAnsi="Bookman Old Style" w:cs="Arial"/>
          <w:color w:val="000000"/>
          <w:sz w:val="26"/>
          <w:szCs w:val="26"/>
          <w:lang w:val="el-GR"/>
        </w:rPr>
        <w:t xml:space="preserve">υσιαστικά </w:t>
      </w:r>
      <w:r>
        <w:rPr>
          <w:rFonts w:ascii="Bookman Old Style" w:hAnsi="Bookman Old Style" w:cs="Arial"/>
          <w:color w:val="000000"/>
          <w:sz w:val="26"/>
          <w:szCs w:val="26"/>
          <w:lang w:val="el-GR"/>
        </w:rPr>
        <w:t xml:space="preserve">το </w:t>
      </w:r>
      <w:r w:rsidR="00650C0F">
        <w:rPr>
          <w:rFonts w:ascii="Bookman Old Style" w:hAnsi="Bookman Old Style" w:cs="Arial"/>
          <w:color w:val="000000"/>
          <w:sz w:val="26"/>
          <w:szCs w:val="26"/>
          <w:lang w:val="el-GR"/>
        </w:rPr>
        <w:t xml:space="preserve">επίδικο ακίνητο </w:t>
      </w:r>
      <w:r w:rsidR="005D48AC">
        <w:rPr>
          <w:rFonts w:ascii="Bookman Old Style" w:hAnsi="Bookman Old Style" w:cs="Arial"/>
          <w:color w:val="000000"/>
          <w:sz w:val="26"/>
          <w:szCs w:val="26"/>
          <w:lang w:val="el-GR"/>
        </w:rPr>
        <w:t>είχε συγκριθεί</w:t>
      </w:r>
      <w:r w:rsidR="008D50D5">
        <w:rPr>
          <w:rFonts w:ascii="Bookman Old Style" w:hAnsi="Bookman Old Style" w:cs="Arial"/>
          <w:color w:val="000000"/>
          <w:sz w:val="26"/>
          <w:szCs w:val="26"/>
          <w:lang w:val="el-GR"/>
        </w:rPr>
        <w:t xml:space="preserve"> </w:t>
      </w:r>
      <w:r>
        <w:rPr>
          <w:rFonts w:ascii="Bookman Old Style" w:hAnsi="Bookman Old Style" w:cs="Arial"/>
          <w:color w:val="000000"/>
          <w:sz w:val="26"/>
          <w:szCs w:val="26"/>
          <w:lang w:val="el-GR"/>
        </w:rPr>
        <w:t>με άλλα ακίνητα που</w:t>
      </w:r>
      <w:r w:rsidR="008D50D5">
        <w:rPr>
          <w:rFonts w:ascii="Bookman Old Style" w:hAnsi="Bookman Old Style" w:cs="Arial"/>
          <w:color w:val="000000"/>
          <w:sz w:val="26"/>
          <w:szCs w:val="26"/>
          <w:lang w:val="el-GR"/>
        </w:rPr>
        <w:t>, κατά τον εκτιμητή,</w:t>
      </w:r>
      <w:r>
        <w:rPr>
          <w:rFonts w:ascii="Bookman Old Style" w:hAnsi="Bookman Old Style" w:cs="Arial"/>
          <w:color w:val="000000"/>
          <w:sz w:val="26"/>
          <w:szCs w:val="26"/>
          <w:lang w:val="el-GR"/>
        </w:rPr>
        <w:t xml:space="preserve"> βρίσκονταν στην ίδια περιοχή</w:t>
      </w:r>
      <w:r w:rsidR="008D50D5">
        <w:rPr>
          <w:rFonts w:ascii="Bookman Old Style" w:hAnsi="Bookman Old Style" w:cs="Arial"/>
          <w:color w:val="000000"/>
          <w:sz w:val="26"/>
          <w:szCs w:val="26"/>
          <w:lang w:val="el-GR"/>
        </w:rPr>
        <w:t xml:space="preserve"> με αυτό</w:t>
      </w:r>
      <w:r>
        <w:rPr>
          <w:rFonts w:ascii="Bookman Old Style" w:hAnsi="Bookman Old Style" w:cs="Arial"/>
          <w:color w:val="000000"/>
          <w:sz w:val="26"/>
          <w:szCs w:val="26"/>
          <w:lang w:val="el-GR"/>
        </w:rPr>
        <w:t xml:space="preserve">, αλλά </w:t>
      </w:r>
      <w:r w:rsidR="00650C0F">
        <w:rPr>
          <w:rFonts w:ascii="Bookman Old Style" w:hAnsi="Bookman Old Style" w:cs="Arial"/>
          <w:color w:val="000000"/>
          <w:sz w:val="26"/>
          <w:szCs w:val="26"/>
          <w:lang w:val="el-GR"/>
        </w:rPr>
        <w:t>με συντελεστή δόμησης 90%.</w:t>
      </w:r>
      <w:r>
        <w:rPr>
          <w:rFonts w:ascii="Bookman Old Style" w:hAnsi="Bookman Old Style" w:cs="Arial"/>
          <w:color w:val="000000"/>
          <w:sz w:val="26"/>
          <w:szCs w:val="26"/>
          <w:lang w:val="el-GR"/>
        </w:rPr>
        <w:t xml:space="preserve"> </w:t>
      </w:r>
      <w:r w:rsidR="008334E3">
        <w:rPr>
          <w:rFonts w:ascii="Bookman Old Style" w:hAnsi="Bookman Old Style" w:cs="Arial"/>
          <w:color w:val="000000"/>
          <w:sz w:val="26"/>
          <w:szCs w:val="26"/>
          <w:lang w:val="el-GR"/>
        </w:rPr>
        <w:t xml:space="preserve">Αυτό, ως </w:t>
      </w:r>
      <w:proofErr w:type="spellStart"/>
      <w:r w:rsidR="008334E3">
        <w:rPr>
          <w:rFonts w:ascii="Bookman Old Style" w:hAnsi="Bookman Old Style" w:cs="Arial"/>
          <w:color w:val="000000"/>
          <w:sz w:val="26"/>
          <w:szCs w:val="26"/>
          <w:lang w:val="el-GR"/>
        </w:rPr>
        <w:t>ελέχθη</w:t>
      </w:r>
      <w:proofErr w:type="spellEnd"/>
      <w:r w:rsidR="008334E3">
        <w:rPr>
          <w:rFonts w:ascii="Bookman Old Style" w:hAnsi="Bookman Old Style" w:cs="Arial"/>
          <w:color w:val="000000"/>
          <w:sz w:val="26"/>
          <w:szCs w:val="26"/>
          <w:lang w:val="el-GR"/>
        </w:rPr>
        <w:t xml:space="preserve">, εν ουδεμιά </w:t>
      </w:r>
      <w:proofErr w:type="spellStart"/>
      <w:r w:rsidR="008334E3">
        <w:rPr>
          <w:rFonts w:ascii="Bookman Old Style" w:hAnsi="Bookman Old Style" w:cs="Arial"/>
          <w:color w:val="000000"/>
          <w:sz w:val="26"/>
          <w:szCs w:val="26"/>
          <w:lang w:val="el-GR"/>
        </w:rPr>
        <w:t>περιπτώσει</w:t>
      </w:r>
      <w:proofErr w:type="spellEnd"/>
      <w:r w:rsidR="008334E3">
        <w:rPr>
          <w:rFonts w:ascii="Bookman Old Style" w:hAnsi="Bookman Old Style" w:cs="Arial"/>
          <w:color w:val="000000"/>
          <w:sz w:val="26"/>
          <w:szCs w:val="26"/>
          <w:lang w:val="el-GR"/>
        </w:rPr>
        <w:t xml:space="preserve"> λειτούργησε εναντίον της εφεσίβλητης. </w:t>
      </w:r>
      <w:r w:rsidR="004E386C">
        <w:rPr>
          <w:rFonts w:ascii="Bookman Old Style" w:hAnsi="Bookman Old Style" w:cs="Arial"/>
          <w:color w:val="000000"/>
          <w:sz w:val="26"/>
          <w:szCs w:val="26"/>
          <w:lang w:val="el-GR"/>
        </w:rPr>
        <w:t xml:space="preserve">Η πιο πάνω μαρτυρία </w:t>
      </w:r>
      <w:r w:rsidR="00253276">
        <w:rPr>
          <w:rFonts w:ascii="Bookman Old Style" w:hAnsi="Bookman Old Style" w:cs="Arial"/>
          <w:color w:val="000000"/>
          <w:sz w:val="26"/>
          <w:szCs w:val="26"/>
          <w:lang w:val="el-GR"/>
        </w:rPr>
        <w:t xml:space="preserve">του </w:t>
      </w:r>
      <w:r w:rsidR="004E386C">
        <w:rPr>
          <w:rFonts w:ascii="Bookman Old Style" w:hAnsi="Bookman Old Style" w:cs="Arial"/>
          <w:color w:val="000000"/>
          <w:sz w:val="26"/>
          <w:szCs w:val="26"/>
          <w:lang w:val="el-GR"/>
        </w:rPr>
        <w:t xml:space="preserve">όμως δεν προσεγγίστηκε με τον </w:t>
      </w:r>
      <w:r w:rsidR="002044A4">
        <w:rPr>
          <w:rFonts w:ascii="Bookman Old Style" w:hAnsi="Bookman Old Style" w:cs="Arial"/>
          <w:color w:val="000000"/>
          <w:sz w:val="26"/>
          <w:szCs w:val="26"/>
          <w:lang w:val="el-GR"/>
        </w:rPr>
        <w:t xml:space="preserve">ορθό </w:t>
      </w:r>
      <w:r w:rsidR="00D82E6A">
        <w:rPr>
          <w:rFonts w:ascii="Bookman Old Style" w:hAnsi="Bookman Old Style" w:cs="Arial"/>
          <w:color w:val="000000"/>
          <w:sz w:val="26"/>
          <w:szCs w:val="26"/>
          <w:lang w:val="el-GR"/>
        </w:rPr>
        <w:t>τ</w:t>
      </w:r>
      <w:r w:rsidR="004E386C">
        <w:rPr>
          <w:rFonts w:ascii="Bookman Old Style" w:hAnsi="Bookman Old Style" w:cs="Arial"/>
          <w:color w:val="000000"/>
          <w:sz w:val="26"/>
          <w:szCs w:val="26"/>
          <w:lang w:val="el-GR"/>
        </w:rPr>
        <w:t>ρόπο</w:t>
      </w:r>
      <w:r>
        <w:rPr>
          <w:rFonts w:ascii="Bookman Old Style" w:hAnsi="Bookman Old Style" w:cs="Arial"/>
          <w:color w:val="000000"/>
          <w:sz w:val="26"/>
          <w:szCs w:val="26"/>
          <w:lang w:val="el-GR"/>
        </w:rPr>
        <w:t xml:space="preserve"> από το πρωτόδικο Δικαστήριο. Τ</w:t>
      </w:r>
      <w:r w:rsidR="004E386C">
        <w:rPr>
          <w:rFonts w:ascii="Bookman Old Style" w:hAnsi="Bookman Old Style" w:cs="Arial"/>
          <w:color w:val="000000"/>
          <w:sz w:val="26"/>
          <w:szCs w:val="26"/>
          <w:lang w:val="el-GR"/>
        </w:rPr>
        <w:t>ουναντίον</w:t>
      </w:r>
      <w:r>
        <w:rPr>
          <w:rFonts w:ascii="Bookman Old Style" w:hAnsi="Bookman Old Style" w:cs="Arial"/>
          <w:color w:val="000000"/>
          <w:sz w:val="26"/>
          <w:szCs w:val="26"/>
          <w:lang w:val="el-GR"/>
        </w:rPr>
        <w:t>,</w:t>
      </w:r>
      <w:r w:rsidR="005D48AC">
        <w:rPr>
          <w:rFonts w:ascii="Bookman Old Style" w:hAnsi="Bookman Old Style" w:cs="Arial"/>
          <w:color w:val="000000"/>
          <w:sz w:val="26"/>
          <w:szCs w:val="26"/>
          <w:lang w:val="el-GR"/>
        </w:rPr>
        <w:t xml:space="preserve"> </w:t>
      </w:r>
      <w:r w:rsidR="004E386C">
        <w:rPr>
          <w:rFonts w:ascii="Bookman Old Style" w:hAnsi="Bookman Old Style" w:cs="Arial"/>
          <w:color w:val="000000"/>
          <w:sz w:val="26"/>
          <w:szCs w:val="26"/>
          <w:lang w:val="el-GR"/>
        </w:rPr>
        <w:t xml:space="preserve">αδικαιολόγητα </w:t>
      </w:r>
      <w:r>
        <w:rPr>
          <w:rFonts w:ascii="Bookman Old Style" w:hAnsi="Bookman Old Style" w:cs="Arial"/>
          <w:color w:val="000000"/>
          <w:sz w:val="26"/>
          <w:szCs w:val="26"/>
          <w:lang w:val="el-GR"/>
        </w:rPr>
        <w:t xml:space="preserve">την απέρριψε </w:t>
      </w:r>
      <w:r w:rsidR="008D50D5">
        <w:rPr>
          <w:rFonts w:ascii="Bookman Old Style" w:hAnsi="Bookman Old Style" w:cs="Arial"/>
          <w:color w:val="000000"/>
          <w:sz w:val="26"/>
          <w:szCs w:val="26"/>
          <w:lang w:val="el-GR"/>
        </w:rPr>
        <w:t xml:space="preserve">εκ προοιμίου </w:t>
      </w:r>
      <w:r>
        <w:rPr>
          <w:rFonts w:ascii="Bookman Old Style" w:hAnsi="Bookman Old Style" w:cs="Arial"/>
          <w:color w:val="000000"/>
          <w:sz w:val="26"/>
          <w:szCs w:val="26"/>
          <w:lang w:val="el-GR"/>
        </w:rPr>
        <w:t xml:space="preserve">μόνο και μόνο </w:t>
      </w:r>
      <w:r w:rsidR="004E386C">
        <w:rPr>
          <w:rFonts w:ascii="Bookman Old Style" w:hAnsi="Bookman Old Style" w:cs="Arial"/>
          <w:color w:val="000000"/>
          <w:sz w:val="26"/>
          <w:szCs w:val="26"/>
          <w:lang w:val="el-GR"/>
        </w:rPr>
        <w:t>επειδή τα δύο συγκριτικά βρίσκονταν σ</w:t>
      </w:r>
      <w:r w:rsidR="008D50D5">
        <w:rPr>
          <w:rFonts w:ascii="Bookman Old Style" w:hAnsi="Bookman Old Style" w:cs="Arial"/>
          <w:color w:val="000000"/>
          <w:sz w:val="26"/>
          <w:szCs w:val="26"/>
          <w:lang w:val="el-GR"/>
        </w:rPr>
        <w:t xml:space="preserve">ε άλλη </w:t>
      </w:r>
      <w:r w:rsidR="004E386C">
        <w:rPr>
          <w:rFonts w:ascii="Bookman Old Style" w:hAnsi="Bookman Old Style" w:cs="Arial"/>
          <w:color w:val="000000"/>
          <w:sz w:val="26"/>
          <w:szCs w:val="26"/>
          <w:lang w:val="el-GR"/>
        </w:rPr>
        <w:t xml:space="preserve">ζώνη </w:t>
      </w:r>
      <w:r w:rsidR="008D50D5">
        <w:rPr>
          <w:rFonts w:ascii="Bookman Old Style" w:hAnsi="Bookman Old Style" w:cs="Arial"/>
          <w:color w:val="000000"/>
          <w:sz w:val="26"/>
          <w:szCs w:val="26"/>
          <w:lang w:val="el-GR"/>
        </w:rPr>
        <w:t>από το επίδικο</w:t>
      </w:r>
      <w:r w:rsidR="004E386C">
        <w:rPr>
          <w:rFonts w:ascii="Bookman Old Style" w:hAnsi="Bookman Old Style" w:cs="Arial"/>
          <w:color w:val="000000"/>
          <w:sz w:val="26"/>
          <w:szCs w:val="26"/>
          <w:lang w:val="el-GR"/>
        </w:rPr>
        <w:t xml:space="preserve">. </w:t>
      </w:r>
      <w:r w:rsidR="006619BE">
        <w:rPr>
          <w:rFonts w:ascii="Bookman Old Style" w:hAnsi="Bookman Old Style" w:cs="Arial"/>
          <w:color w:val="000000"/>
          <w:sz w:val="26"/>
          <w:szCs w:val="26"/>
          <w:lang w:val="el-GR"/>
        </w:rPr>
        <w:t xml:space="preserve">Όπως πολύ ορθά υπέδειξε ο </w:t>
      </w:r>
      <w:proofErr w:type="spellStart"/>
      <w:r w:rsidR="006619BE">
        <w:rPr>
          <w:rFonts w:ascii="Bookman Old Style" w:hAnsi="Bookman Old Style" w:cs="Arial"/>
          <w:color w:val="000000"/>
          <w:sz w:val="26"/>
          <w:szCs w:val="26"/>
          <w:lang w:val="el-GR"/>
        </w:rPr>
        <w:t>ευπαίδευτος</w:t>
      </w:r>
      <w:proofErr w:type="spellEnd"/>
      <w:r w:rsidR="006619BE">
        <w:rPr>
          <w:rFonts w:ascii="Bookman Old Style" w:hAnsi="Bookman Old Style" w:cs="Arial"/>
          <w:color w:val="000000"/>
          <w:sz w:val="26"/>
          <w:szCs w:val="26"/>
          <w:lang w:val="el-GR"/>
        </w:rPr>
        <w:t xml:space="preserve"> συνήγορος του </w:t>
      </w:r>
      <w:proofErr w:type="spellStart"/>
      <w:r w:rsidR="006619BE">
        <w:rPr>
          <w:rFonts w:ascii="Bookman Old Style" w:hAnsi="Bookman Old Style" w:cs="Arial"/>
          <w:color w:val="000000"/>
          <w:sz w:val="26"/>
          <w:szCs w:val="26"/>
          <w:lang w:val="el-GR"/>
        </w:rPr>
        <w:t>εφεσείοντα</w:t>
      </w:r>
      <w:proofErr w:type="spellEnd"/>
      <w:r w:rsidR="005364DB" w:rsidRPr="005364DB">
        <w:rPr>
          <w:rFonts w:ascii="Bookman Old Style" w:hAnsi="Bookman Old Style" w:cs="Arial"/>
          <w:color w:val="000000"/>
          <w:sz w:val="26"/>
          <w:szCs w:val="26"/>
          <w:lang w:val="el-GR"/>
        </w:rPr>
        <w:t>:</w:t>
      </w:r>
      <w:r w:rsidR="005364DB">
        <w:rPr>
          <w:rFonts w:ascii="Bookman Old Style" w:hAnsi="Bookman Old Style" w:cs="Arial"/>
          <w:color w:val="000000"/>
          <w:sz w:val="26"/>
          <w:szCs w:val="26"/>
          <w:lang w:val="el-GR"/>
        </w:rPr>
        <w:t xml:space="preserve"> </w:t>
      </w:r>
    </w:p>
    <w:p w14:paraId="7A6FEFB6" w14:textId="77777777" w:rsidR="005364DB" w:rsidRDefault="005364DB" w:rsidP="005364DB">
      <w:pPr>
        <w:pStyle w:val="1"/>
        <w:spacing w:line="240" w:lineRule="auto"/>
        <w:ind w:left="709"/>
        <w:rPr>
          <w:rFonts w:ascii="Bookman Old Style" w:hAnsi="Bookman Old Style"/>
          <w:bCs/>
          <w:i/>
          <w:iCs/>
          <w:sz w:val="26"/>
          <w:szCs w:val="26"/>
        </w:rPr>
      </w:pPr>
    </w:p>
    <w:p w14:paraId="30F12B63" w14:textId="2105E6B2" w:rsidR="005364DB" w:rsidRPr="005364DB" w:rsidRDefault="005364DB" w:rsidP="005364DB">
      <w:pPr>
        <w:pStyle w:val="1"/>
        <w:spacing w:line="240" w:lineRule="auto"/>
        <w:ind w:left="709"/>
        <w:rPr>
          <w:rFonts w:ascii="Bookman Old Style" w:hAnsi="Bookman Old Style"/>
          <w:bCs/>
          <w:i/>
          <w:iCs/>
          <w:sz w:val="26"/>
          <w:szCs w:val="26"/>
        </w:rPr>
      </w:pPr>
      <w:r w:rsidRPr="005364DB">
        <w:rPr>
          <w:rFonts w:ascii="Bookman Old Style" w:hAnsi="Bookman Old Style"/>
          <w:bCs/>
          <w:i/>
          <w:iCs/>
          <w:sz w:val="26"/>
          <w:szCs w:val="26"/>
        </w:rPr>
        <w:t xml:space="preserve">«Τα δύο από τα τρία ακίνητα που χρησιμοποίησε ο εκτιμητής μας είναι αντί Η3 Ζώνη, είναι οικιστικά </w:t>
      </w:r>
      <w:proofErr w:type="spellStart"/>
      <w:r w:rsidRPr="005364DB">
        <w:rPr>
          <w:rFonts w:ascii="Bookman Old Style" w:hAnsi="Bookman Old Style"/>
          <w:bCs/>
          <w:i/>
          <w:iCs/>
          <w:sz w:val="26"/>
          <w:szCs w:val="26"/>
        </w:rPr>
        <w:t>κατ</w:t>
      </w:r>
      <w:proofErr w:type="spellEnd"/>
      <w:r w:rsidRPr="005364DB">
        <w:rPr>
          <w:rFonts w:ascii="Bookman Old Style" w:hAnsi="Bookman Old Style"/>
          <w:bCs/>
          <w:i/>
          <w:iCs/>
          <w:sz w:val="26"/>
          <w:szCs w:val="26"/>
        </w:rPr>
        <w:t xml:space="preserve">΄ αρχήν, και το επίδικο και τα </w:t>
      </w:r>
      <w:r w:rsidRPr="005364DB">
        <w:rPr>
          <w:rFonts w:ascii="Bookman Old Style" w:hAnsi="Bookman Old Style"/>
          <w:bCs/>
          <w:i/>
          <w:iCs/>
          <w:sz w:val="26"/>
          <w:szCs w:val="26"/>
        </w:rPr>
        <w:lastRenderedPageBreak/>
        <w:t xml:space="preserve">συγκριτικά, και αντί να είναι Ζώνη Η3, με συντελεστή 60%, που είναι το επίδικο, είναι με συντελεστή Η2, δηλαδή ψηλότερο συντελεστή, 90%. Ο εκτιμητής τα πήρε αυτά τα συγκριτικά, τα οποία είναι ψηλότερος ο συντελεστής. Δεν έκαμε προσαρμογή, δηλαδή να πει είναι 90%, να τα μειώσω. Άρα είναι προς όφελος της </w:t>
      </w:r>
      <w:proofErr w:type="spellStart"/>
      <w:r w:rsidRPr="005364DB">
        <w:rPr>
          <w:rFonts w:ascii="Bookman Old Style" w:hAnsi="Bookman Old Style"/>
          <w:bCs/>
          <w:i/>
          <w:iCs/>
          <w:sz w:val="26"/>
          <w:szCs w:val="26"/>
        </w:rPr>
        <w:t>Απαιτήτριας</w:t>
      </w:r>
      <w:proofErr w:type="spellEnd"/>
      <w:r w:rsidRPr="005364DB">
        <w:rPr>
          <w:rFonts w:ascii="Bookman Old Style" w:hAnsi="Bookman Old Style"/>
          <w:bCs/>
          <w:i/>
          <w:iCs/>
          <w:sz w:val="26"/>
          <w:szCs w:val="26"/>
        </w:rPr>
        <w:t xml:space="preserve"> και τα έλαβε υπόψη του ακριβώς επειδή είναι στην περιοχή αυτή που είναι συγκρίσιμη εκτιμητικά. Άρα και αυτά τα ακίνητα που έλαβε υπόψη του ήταν για τον λόγο ότι είναι στην ίδια περιοχή τη συγκριτική και είναι και περισσότερος ο συντελεστής προς όφελος.</w:t>
      </w:r>
    </w:p>
    <w:p w14:paraId="7648BFF7" w14:textId="77777777" w:rsidR="00743369" w:rsidRDefault="005364DB" w:rsidP="005364DB">
      <w:pPr>
        <w:spacing w:after="0" w:line="240" w:lineRule="auto"/>
        <w:ind w:left="709"/>
        <w:jc w:val="both"/>
        <w:rPr>
          <w:rFonts w:ascii="Bookman Old Style" w:hAnsi="Bookman Old Style" w:cs="Arial"/>
          <w:i/>
          <w:iCs/>
          <w:color w:val="000000"/>
          <w:sz w:val="26"/>
          <w:szCs w:val="26"/>
          <w:lang w:val="el-GR"/>
        </w:rPr>
      </w:pPr>
      <w:proofErr w:type="spellStart"/>
      <w:r w:rsidRPr="005364DB">
        <w:rPr>
          <w:rFonts w:ascii="Bookman Old Style" w:hAnsi="Bookman Old Style"/>
          <w:bCs/>
          <w:i/>
          <w:iCs/>
          <w:sz w:val="26"/>
          <w:szCs w:val="26"/>
        </w:rPr>
        <w:t>Το</w:t>
      </w:r>
      <w:proofErr w:type="spellEnd"/>
      <w:r w:rsidRPr="005364DB">
        <w:rPr>
          <w:rFonts w:ascii="Bookman Old Style" w:hAnsi="Bookman Old Style"/>
          <w:bCs/>
          <w:i/>
          <w:iCs/>
          <w:sz w:val="26"/>
          <w:szCs w:val="26"/>
        </w:rPr>
        <w:t xml:space="preserve"> </w:t>
      </w:r>
      <w:proofErr w:type="spellStart"/>
      <w:r w:rsidRPr="005364DB">
        <w:rPr>
          <w:rFonts w:ascii="Bookman Old Style" w:hAnsi="Bookman Old Style"/>
          <w:bCs/>
          <w:i/>
          <w:iCs/>
          <w:sz w:val="26"/>
          <w:szCs w:val="26"/>
        </w:rPr>
        <w:t>Σε</w:t>
      </w:r>
      <w:proofErr w:type="spellEnd"/>
      <w:r w:rsidRPr="005364DB">
        <w:rPr>
          <w:rFonts w:ascii="Bookman Old Style" w:hAnsi="Bookman Old Style"/>
          <w:bCs/>
          <w:i/>
          <w:iCs/>
          <w:sz w:val="26"/>
          <w:szCs w:val="26"/>
        </w:rPr>
        <w:t xml:space="preserve">βαστό </w:t>
      </w:r>
      <w:proofErr w:type="spellStart"/>
      <w:r w:rsidRPr="005364DB">
        <w:rPr>
          <w:rFonts w:ascii="Bookman Old Style" w:hAnsi="Bookman Old Style"/>
          <w:bCs/>
          <w:i/>
          <w:iCs/>
          <w:sz w:val="26"/>
          <w:szCs w:val="26"/>
        </w:rPr>
        <w:t>Δικ</w:t>
      </w:r>
      <w:proofErr w:type="spellEnd"/>
      <w:r w:rsidRPr="005364DB">
        <w:rPr>
          <w:rFonts w:ascii="Bookman Old Style" w:hAnsi="Bookman Old Style"/>
          <w:bCs/>
          <w:i/>
          <w:iCs/>
          <w:sz w:val="26"/>
          <w:szCs w:val="26"/>
        </w:rPr>
        <w:t>αστήριο απ</w:t>
      </w:r>
      <w:proofErr w:type="spellStart"/>
      <w:r w:rsidRPr="005364DB">
        <w:rPr>
          <w:rFonts w:ascii="Bookman Old Style" w:hAnsi="Bookman Old Style"/>
          <w:bCs/>
          <w:i/>
          <w:iCs/>
          <w:sz w:val="26"/>
          <w:szCs w:val="26"/>
        </w:rPr>
        <w:t>έρριψε</w:t>
      </w:r>
      <w:proofErr w:type="spellEnd"/>
      <w:r w:rsidRPr="005364DB">
        <w:rPr>
          <w:rFonts w:ascii="Bookman Old Style" w:hAnsi="Bookman Old Style"/>
          <w:bCs/>
          <w:i/>
          <w:iCs/>
          <w:sz w:val="26"/>
          <w:szCs w:val="26"/>
        </w:rPr>
        <w:t xml:space="preserve"> α</w:t>
      </w:r>
      <w:proofErr w:type="spellStart"/>
      <w:r w:rsidRPr="005364DB">
        <w:rPr>
          <w:rFonts w:ascii="Bookman Old Style" w:hAnsi="Bookman Old Style"/>
          <w:bCs/>
          <w:i/>
          <w:iCs/>
          <w:sz w:val="26"/>
          <w:szCs w:val="26"/>
        </w:rPr>
        <w:t>υτή</w:t>
      </w:r>
      <w:proofErr w:type="spellEnd"/>
      <w:r w:rsidRPr="005364DB">
        <w:rPr>
          <w:rFonts w:ascii="Bookman Old Style" w:hAnsi="Bookman Old Style"/>
          <w:bCs/>
          <w:i/>
          <w:iCs/>
          <w:sz w:val="26"/>
          <w:szCs w:val="26"/>
        </w:rPr>
        <w:t xml:space="preserve"> </w:t>
      </w:r>
      <w:proofErr w:type="spellStart"/>
      <w:r w:rsidRPr="005364DB">
        <w:rPr>
          <w:rFonts w:ascii="Bookman Old Style" w:hAnsi="Bookman Old Style"/>
          <w:bCs/>
          <w:i/>
          <w:iCs/>
          <w:sz w:val="26"/>
          <w:szCs w:val="26"/>
        </w:rPr>
        <w:t>τη</w:t>
      </w:r>
      <w:proofErr w:type="spellEnd"/>
      <w:r w:rsidRPr="005364DB">
        <w:rPr>
          <w:rFonts w:ascii="Bookman Old Style" w:hAnsi="Bookman Old Style"/>
          <w:bCs/>
          <w:i/>
          <w:iCs/>
          <w:sz w:val="26"/>
          <w:szCs w:val="26"/>
        </w:rPr>
        <w:t xml:space="preserve"> </w:t>
      </w:r>
      <w:proofErr w:type="spellStart"/>
      <w:r w:rsidRPr="005364DB">
        <w:rPr>
          <w:rFonts w:ascii="Bookman Old Style" w:hAnsi="Bookman Old Style"/>
          <w:bCs/>
          <w:i/>
          <w:iCs/>
          <w:sz w:val="26"/>
          <w:szCs w:val="26"/>
        </w:rPr>
        <w:t>θέση</w:t>
      </w:r>
      <w:proofErr w:type="spellEnd"/>
      <w:r w:rsidRPr="005364DB">
        <w:rPr>
          <w:rFonts w:ascii="Bookman Old Style" w:hAnsi="Bookman Old Style"/>
          <w:bCs/>
          <w:i/>
          <w:iCs/>
          <w:sz w:val="26"/>
          <w:szCs w:val="26"/>
        </w:rPr>
        <w:t xml:space="preserve"> απ</w:t>
      </w:r>
      <w:proofErr w:type="spellStart"/>
      <w:r w:rsidRPr="005364DB">
        <w:rPr>
          <w:rFonts w:ascii="Bookman Old Style" w:hAnsi="Bookman Old Style"/>
          <w:bCs/>
          <w:i/>
          <w:iCs/>
          <w:sz w:val="26"/>
          <w:szCs w:val="26"/>
        </w:rPr>
        <w:t>λά</w:t>
      </w:r>
      <w:proofErr w:type="spellEnd"/>
      <w:r w:rsidRPr="005364DB">
        <w:rPr>
          <w:rFonts w:ascii="Bookman Old Style" w:hAnsi="Bookman Old Style"/>
          <w:bCs/>
          <w:i/>
          <w:iCs/>
          <w:sz w:val="26"/>
          <w:szCs w:val="26"/>
        </w:rPr>
        <w:t xml:space="preserve"> και </w:t>
      </w:r>
      <w:proofErr w:type="spellStart"/>
      <w:r w:rsidRPr="005364DB">
        <w:rPr>
          <w:rFonts w:ascii="Bookman Old Style" w:hAnsi="Bookman Old Style"/>
          <w:bCs/>
          <w:i/>
          <w:iCs/>
          <w:sz w:val="26"/>
          <w:szCs w:val="26"/>
        </w:rPr>
        <w:t>μόνο</w:t>
      </w:r>
      <w:proofErr w:type="spellEnd"/>
      <w:r w:rsidRPr="005364DB">
        <w:rPr>
          <w:rFonts w:ascii="Bookman Old Style" w:hAnsi="Bookman Old Style"/>
          <w:bCs/>
          <w:i/>
          <w:iCs/>
          <w:sz w:val="26"/>
          <w:szCs w:val="26"/>
        </w:rPr>
        <w:t xml:space="preserve"> </w:t>
      </w:r>
      <w:proofErr w:type="spellStart"/>
      <w:r w:rsidRPr="005364DB">
        <w:rPr>
          <w:rFonts w:ascii="Bookman Old Style" w:hAnsi="Bookman Old Style"/>
          <w:bCs/>
          <w:i/>
          <w:iCs/>
          <w:sz w:val="26"/>
          <w:szCs w:val="26"/>
        </w:rPr>
        <w:t>διότι</w:t>
      </w:r>
      <w:proofErr w:type="spellEnd"/>
      <w:r w:rsidRPr="005364DB">
        <w:rPr>
          <w:rFonts w:ascii="Bookman Old Style" w:hAnsi="Bookman Old Style"/>
          <w:bCs/>
          <w:i/>
          <w:iCs/>
          <w:sz w:val="26"/>
          <w:szCs w:val="26"/>
        </w:rPr>
        <w:t xml:space="preserve"> </w:t>
      </w:r>
      <w:proofErr w:type="spellStart"/>
      <w:r w:rsidRPr="005364DB">
        <w:rPr>
          <w:rFonts w:ascii="Bookman Old Style" w:hAnsi="Bookman Old Style"/>
          <w:bCs/>
          <w:i/>
          <w:iCs/>
          <w:sz w:val="26"/>
          <w:szCs w:val="26"/>
        </w:rPr>
        <w:t>είν</w:t>
      </w:r>
      <w:proofErr w:type="spellEnd"/>
      <w:r w:rsidRPr="005364DB">
        <w:rPr>
          <w:rFonts w:ascii="Bookman Old Style" w:hAnsi="Bookman Old Style"/>
          <w:bCs/>
          <w:i/>
          <w:iCs/>
          <w:sz w:val="26"/>
          <w:szCs w:val="26"/>
        </w:rPr>
        <w:t xml:space="preserve">αι </w:t>
      </w:r>
      <w:proofErr w:type="spellStart"/>
      <w:r w:rsidRPr="005364DB">
        <w:rPr>
          <w:rFonts w:ascii="Bookman Old Style" w:hAnsi="Bookman Old Style"/>
          <w:bCs/>
          <w:i/>
          <w:iCs/>
          <w:sz w:val="26"/>
          <w:szCs w:val="26"/>
        </w:rPr>
        <w:t>άλλη</w:t>
      </w:r>
      <w:proofErr w:type="spellEnd"/>
      <w:r w:rsidRPr="005364DB">
        <w:rPr>
          <w:rFonts w:ascii="Bookman Old Style" w:hAnsi="Bookman Old Style"/>
          <w:bCs/>
          <w:i/>
          <w:iCs/>
          <w:sz w:val="26"/>
          <w:szCs w:val="26"/>
        </w:rPr>
        <w:t xml:space="preserve"> </w:t>
      </w:r>
      <w:proofErr w:type="spellStart"/>
      <w:proofErr w:type="gramStart"/>
      <w:r w:rsidRPr="005364DB">
        <w:rPr>
          <w:rFonts w:ascii="Bookman Old Style" w:hAnsi="Bookman Old Style"/>
          <w:bCs/>
          <w:i/>
          <w:iCs/>
          <w:sz w:val="26"/>
          <w:szCs w:val="26"/>
        </w:rPr>
        <w:t>Ζώνη</w:t>
      </w:r>
      <w:proofErr w:type="spellEnd"/>
      <w:r w:rsidRPr="005364DB">
        <w:rPr>
          <w:rFonts w:ascii="Bookman Old Style" w:hAnsi="Bookman Old Style"/>
          <w:bCs/>
          <w:i/>
          <w:iCs/>
          <w:sz w:val="26"/>
          <w:szCs w:val="26"/>
        </w:rPr>
        <w:t>.</w:t>
      </w:r>
      <w:r w:rsidRPr="005364DB">
        <w:rPr>
          <w:rFonts w:ascii="Bookman Old Style" w:hAnsi="Bookman Old Style"/>
          <w:bCs/>
          <w:i/>
          <w:iCs/>
          <w:sz w:val="26"/>
          <w:szCs w:val="26"/>
          <w:lang w:val="el-GR"/>
        </w:rPr>
        <w:t>»</w:t>
      </w:r>
      <w:proofErr w:type="gramEnd"/>
      <w:r w:rsidR="006619BE" w:rsidRPr="005364DB">
        <w:rPr>
          <w:rFonts w:ascii="Bookman Old Style" w:hAnsi="Bookman Old Style" w:cs="Arial"/>
          <w:i/>
          <w:iCs/>
          <w:color w:val="000000"/>
          <w:sz w:val="26"/>
          <w:szCs w:val="26"/>
          <w:lang w:val="el-GR"/>
        </w:rPr>
        <w:t xml:space="preserve">  </w:t>
      </w:r>
    </w:p>
    <w:p w14:paraId="4EEBDABF" w14:textId="34673428" w:rsidR="003E603B" w:rsidRPr="005364DB" w:rsidRDefault="006619BE" w:rsidP="005364DB">
      <w:pPr>
        <w:spacing w:after="0" w:line="240" w:lineRule="auto"/>
        <w:ind w:left="709"/>
        <w:jc w:val="both"/>
        <w:rPr>
          <w:rFonts w:ascii="Bookman Old Style" w:hAnsi="Bookman Old Style" w:cs="Arial"/>
          <w:i/>
          <w:iCs/>
          <w:color w:val="000000"/>
          <w:sz w:val="26"/>
          <w:szCs w:val="26"/>
          <w:lang w:val="el-GR"/>
        </w:rPr>
      </w:pPr>
      <w:r w:rsidRPr="005364DB">
        <w:rPr>
          <w:rFonts w:ascii="Bookman Old Style" w:hAnsi="Bookman Old Style" w:cs="Arial"/>
          <w:i/>
          <w:iCs/>
          <w:color w:val="000000"/>
          <w:sz w:val="26"/>
          <w:szCs w:val="26"/>
          <w:lang w:val="el-GR"/>
        </w:rPr>
        <w:t xml:space="preserve"> </w:t>
      </w:r>
      <w:r w:rsidR="003E603B" w:rsidRPr="005364DB">
        <w:rPr>
          <w:rFonts w:ascii="Bookman Old Style" w:hAnsi="Bookman Old Style" w:cs="Arial"/>
          <w:i/>
          <w:iCs/>
          <w:color w:val="000000"/>
          <w:sz w:val="26"/>
          <w:szCs w:val="26"/>
          <w:lang w:val="el-GR"/>
        </w:rPr>
        <w:t xml:space="preserve">      </w:t>
      </w:r>
    </w:p>
    <w:p w14:paraId="0D620E67" w14:textId="77777777" w:rsidR="003E603B" w:rsidRPr="003E603B" w:rsidRDefault="003E603B" w:rsidP="003E603B">
      <w:pPr>
        <w:spacing w:after="0" w:line="480" w:lineRule="auto"/>
        <w:ind w:firstLine="680"/>
        <w:jc w:val="both"/>
        <w:rPr>
          <w:rFonts w:ascii="Bookman Old Style" w:hAnsi="Bookman Old Style" w:cs="Arial"/>
          <w:color w:val="000000"/>
          <w:sz w:val="26"/>
          <w:szCs w:val="26"/>
        </w:rPr>
      </w:pPr>
      <w:r w:rsidRPr="003E603B">
        <w:rPr>
          <w:rFonts w:ascii="Bookman Old Style" w:hAnsi="Bookman Old Style" w:cs="Arial"/>
          <w:color w:val="000000"/>
          <w:sz w:val="26"/>
          <w:szCs w:val="26"/>
        </w:rPr>
        <w:t> </w:t>
      </w:r>
    </w:p>
    <w:p w14:paraId="4250B108" w14:textId="77777777" w:rsidR="005B3825" w:rsidRDefault="00EE54DB" w:rsidP="005B3825">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r>
        <w:rPr>
          <w:rFonts w:ascii="Bookman Old Style" w:eastAsia="Times New Roman" w:hAnsi="Bookman Old Style" w:cs="Arial"/>
          <w:color w:val="000000"/>
          <w:kern w:val="0"/>
          <w:sz w:val="26"/>
          <w:szCs w:val="26"/>
          <w:lang w:val="el-GR" w:eastAsia="en-CY"/>
          <w14:ligatures w14:val="none"/>
        </w:rPr>
        <w:t>Εν προκειμένω, εάν κάποιος θα έπρεπε να παραπονεθεί γιατί λήφθηκαν υπόψη ακίνητα με μεγαλύτερο συντελεστή δόμησης, θα ήταν ίσως ο Γενικός Εισαγγελέας</w:t>
      </w:r>
      <w:r w:rsidR="002044A4">
        <w:rPr>
          <w:rFonts w:ascii="Bookman Old Style" w:eastAsia="Times New Roman" w:hAnsi="Bookman Old Style" w:cs="Arial"/>
          <w:color w:val="000000"/>
          <w:kern w:val="0"/>
          <w:sz w:val="26"/>
          <w:szCs w:val="26"/>
          <w:lang w:val="el-GR" w:eastAsia="en-CY"/>
          <w14:ligatures w14:val="none"/>
        </w:rPr>
        <w:t xml:space="preserve">,  όπως έγινε στην υπόθεση </w:t>
      </w:r>
      <w:r w:rsidR="002044A4" w:rsidRPr="002044A4">
        <w:rPr>
          <w:rFonts w:ascii="Bookman Old Style" w:eastAsia="Times New Roman" w:hAnsi="Bookman Old Style" w:cs="Arial"/>
          <w:b/>
          <w:bCs/>
          <w:i/>
          <w:iCs/>
          <w:color w:val="000000"/>
          <w:kern w:val="0"/>
          <w:sz w:val="26"/>
          <w:szCs w:val="26"/>
          <w:lang w:val="el-GR" w:eastAsia="en-CY"/>
          <w14:ligatures w14:val="none"/>
        </w:rPr>
        <w:t xml:space="preserve">Κυπριακή Δημοκρατία, μέσω Γενικού Εισαγγελέα ν. </w:t>
      </w:r>
      <w:r w:rsidR="002044A4" w:rsidRPr="002044A4">
        <w:rPr>
          <w:rFonts w:ascii="Bookman Old Style" w:eastAsia="Times New Roman" w:hAnsi="Bookman Old Style" w:cs="Arial"/>
          <w:b/>
          <w:bCs/>
          <w:i/>
          <w:iCs/>
          <w:color w:val="000000"/>
          <w:kern w:val="0"/>
          <w:sz w:val="26"/>
          <w:szCs w:val="26"/>
          <w:lang w:val="en-US" w:eastAsia="en-CY"/>
          <w14:ligatures w14:val="none"/>
        </w:rPr>
        <w:t>The</w:t>
      </w:r>
      <w:r w:rsidR="002044A4" w:rsidRPr="002044A4">
        <w:rPr>
          <w:rFonts w:ascii="Bookman Old Style" w:eastAsia="Times New Roman" w:hAnsi="Bookman Old Style" w:cs="Arial"/>
          <w:b/>
          <w:bCs/>
          <w:i/>
          <w:iCs/>
          <w:color w:val="000000"/>
          <w:kern w:val="0"/>
          <w:sz w:val="26"/>
          <w:szCs w:val="26"/>
          <w:lang w:val="el-GR" w:eastAsia="en-CY"/>
          <w14:ligatures w14:val="none"/>
        </w:rPr>
        <w:t xml:space="preserve"> </w:t>
      </w:r>
      <w:r w:rsidR="002044A4" w:rsidRPr="002044A4">
        <w:rPr>
          <w:rFonts w:ascii="Bookman Old Style" w:eastAsia="Times New Roman" w:hAnsi="Bookman Old Style" w:cs="Arial"/>
          <w:b/>
          <w:bCs/>
          <w:i/>
          <w:iCs/>
          <w:color w:val="000000"/>
          <w:kern w:val="0"/>
          <w:sz w:val="26"/>
          <w:szCs w:val="26"/>
          <w:lang w:val="en-US" w:eastAsia="en-CY"/>
          <w14:ligatures w14:val="none"/>
        </w:rPr>
        <w:t>Vegetable</w:t>
      </w:r>
      <w:r w:rsidR="002044A4" w:rsidRPr="002044A4">
        <w:rPr>
          <w:rFonts w:ascii="Bookman Old Style" w:eastAsia="Times New Roman" w:hAnsi="Bookman Old Style" w:cs="Arial"/>
          <w:b/>
          <w:bCs/>
          <w:i/>
          <w:iCs/>
          <w:color w:val="000000"/>
          <w:kern w:val="0"/>
          <w:sz w:val="26"/>
          <w:szCs w:val="26"/>
          <w:lang w:val="el-GR" w:eastAsia="en-CY"/>
          <w14:ligatures w14:val="none"/>
        </w:rPr>
        <w:t xml:space="preserve"> </w:t>
      </w:r>
      <w:r w:rsidR="002044A4" w:rsidRPr="002044A4">
        <w:rPr>
          <w:rFonts w:ascii="Bookman Old Style" w:eastAsia="Times New Roman" w:hAnsi="Bookman Old Style" w:cs="Arial"/>
          <w:b/>
          <w:bCs/>
          <w:i/>
          <w:iCs/>
          <w:color w:val="000000"/>
          <w:kern w:val="0"/>
          <w:sz w:val="26"/>
          <w:szCs w:val="26"/>
          <w:lang w:val="en-US" w:eastAsia="en-CY"/>
          <w14:ligatures w14:val="none"/>
        </w:rPr>
        <w:t>Producers</w:t>
      </w:r>
      <w:r w:rsidR="002044A4" w:rsidRPr="002044A4">
        <w:rPr>
          <w:rFonts w:ascii="Bookman Old Style" w:eastAsia="Times New Roman" w:hAnsi="Bookman Old Style" w:cs="Arial"/>
          <w:b/>
          <w:bCs/>
          <w:i/>
          <w:iCs/>
          <w:color w:val="000000"/>
          <w:kern w:val="0"/>
          <w:sz w:val="26"/>
          <w:szCs w:val="26"/>
          <w:lang w:val="el-GR" w:eastAsia="en-CY"/>
          <w14:ligatures w14:val="none"/>
        </w:rPr>
        <w:t xml:space="preserve"> </w:t>
      </w:r>
      <w:r w:rsidR="002044A4" w:rsidRPr="002044A4">
        <w:rPr>
          <w:rFonts w:ascii="Bookman Old Style" w:eastAsia="Times New Roman" w:hAnsi="Bookman Old Style" w:cs="Arial"/>
          <w:b/>
          <w:bCs/>
          <w:i/>
          <w:iCs/>
          <w:color w:val="000000"/>
          <w:kern w:val="0"/>
          <w:sz w:val="26"/>
          <w:szCs w:val="26"/>
          <w:lang w:val="en-US" w:eastAsia="en-CY"/>
          <w14:ligatures w14:val="none"/>
        </w:rPr>
        <w:t>and</w:t>
      </w:r>
      <w:r w:rsidR="002044A4" w:rsidRPr="002044A4">
        <w:rPr>
          <w:rFonts w:ascii="Bookman Old Style" w:eastAsia="Times New Roman" w:hAnsi="Bookman Old Style" w:cs="Arial"/>
          <w:b/>
          <w:bCs/>
          <w:i/>
          <w:iCs/>
          <w:color w:val="000000"/>
          <w:kern w:val="0"/>
          <w:sz w:val="26"/>
          <w:szCs w:val="26"/>
          <w:lang w:val="el-GR" w:eastAsia="en-CY"/>
          <w14:ligatures w14:val="none"/>
        </w:rPr>
        <w:t xml:space="preserve"> </w:t>
      </w:r>
      <w:r w:rsidR="002044A4" w:rsidRPr="002044A4">
        <w:rPr>
          <w:rFonts w:ascii="Bookman Old Style" w:eastAsia="Times New Roman" w:hAnsi="Bookman Old Style" w:cs="Arial"/>
          <w:b/>
          <w:bCs/>
          <w:i/>
          <w:iCs/>
          <w:color w:val="000000"/>
          <w:kern w:val="0"/>
          <w:sz w:val="26"/>
          <w:szCs w:val="26"/>
          <w:lang w:val="en-US" w:eastAsia="en-CY"/>
          <w14:ligatures w14:val="none"/>
        </w:rPr>
        <w:t>Exporters</w:t>
      </w:r>
      <w:r w:rsidR="002044A4" w:rsidRPr="002044A4">
        <w:rPr>
          <w:rFonts w:ascii="Bookman Old Style" w:eastAsia="Times New Roman" w:hAnsi="Bookman Old Style" w:cs="Arial"/>
          <w:b/>
          <w:bCs/>
          <w:i/>
          <w:iCs/>
          <w:color w:val="000000"/>
          <w:kern w:val="0"/>
          <w:sz w:val="26"/>
          <w:szCs w:val="26"/>
          <w:lang w:val="el-GR" w:eastAsia="en-CY"/>
          <w14:ligatures w14:val="none"/>
        </w:rPr>
        <w:t xml:space="preserve"> </w:t>
      </w:r>
      <w:r w:rsidR="002044A4" w:rsidRPr="002044A4">
        <w:rPr>
          <w:rFonts w:ascii="Bookman Old Style" w:eastAsia="Times New Roman" w:hAnsi="Bookman Old Style" w:cs="Arial"/>
          <w:b/>
          <w:bCs/>
          <w:i/>
          <w:iCs/>
          <w:color w:val="000000"/>
          <w:kern w:val="0"/>
          <w:sz w:val="26"/>
          <w:szCs w:val="26"/>
          <w:lang w:val="en-US" w:eastAsia="en-CY"/>
          <w14:ligatures w14:val="none"/>
        </w:rPr>
        <w:t>Ltd</w:t>
      </w:r>
      <w:r w:rsidR="002044A4" w:rsidRPr="002044A4">
        <w:rPr>
          <w:rFonts w:ascii="Bookman Old Style" w:eastAsia="Times New Roman" w:hAnsi="Bookman Old Style" w:cs="Arial"/>
          <w:b/>
          <w:bCs/>
          <w:i/>
          <w:iCs/>
          <w:color w:val="000000"/>
          <w:kern w:val="0"/>
          <w:sz w:val="26"/>
          <w:szCs w:val="26"/>
          <w:lang w:val="el-GR" w:eastAsia="en-CY"/>
          <w14:ligatures w14:val="none"/>
        </w:rPr>
        <w:t xml:space="preserve"> (2000) 1(</w:t>
      </w:r>
      <w:r w:rsidR="002044A4" w:rsidRPr="002044A4">
        <w:rPr>
          <w:rFonts w:ascii="Bookman Old Style" w:eastAsia="Times New Roman" w:hAnsi="Bookman Old Style" w:cs="Arial"/>
          <w:b/>
          <w:bCs/>
          <w:i/>
          <w:iCs/>
          <w:color w:val="000000"/>
          <w:kern w:val="0"/>
          <w:sz w:val="26"/>
          <w:szCs w:val="26"/>
          <w:lang w:val="en-US" w:eastAsia="en-CY"/>
          <w14:ligatures w14:val="none"/>
        </w:rPr>
        <w:t>B</w:t>
      </w:r>
      <w:r w:rsidR="002044A4" w:rsidRPr="002044A4">
        <w:rPr>
          <w:rFonts w:ascii="Bookman Old Style" w:eastAsia="Times New Roman" w:hAnsi="Bookman Old Style" w:cs="Arial"/>
          <w:b/>
          <w:bCs/>
          <w:i/>
          <w:iCs/>
          <w:color w:val="000000"/>
          <w:kern w:val="0"/>
          <w:sz w:val="26"/>
          <w:szCs w:val="26"/>
          <w:lang w:val="el-GR" w:eastAsia="en-CY"/>
          <w14:ligatures w14:val="none"/>
        </w:rPr>
        <w:t>) 1436</w:t>
      </w:r>
      <w:r>
        <w:rPr>
          <w:rFonts w:ascii="Bookman Old Style" w:eastAsia="Times New Roman" w:hAnsi="Bookman Old Style" w:cs="Arial"/>
          <w:color w:val="000000"/>
          <w:kern w:val="0"/>
          <w:sz w:val="26"/>
          <w:szCs w:val="26"/>
          <w:lang w:val="el-GR" w:eastAsia="en-CY"/>
          <w14:ligatures w14:val="none"/>
        </w:rPr>
        <w:t>.</w:t>
      </w:r>
      <w:r w:rsidR="002044A4">
        <w:rPr>
          <w:rFonts w:ascii="Bookman Old Style" w:eastAsia="Times New Roman" w:hAnsi="Bookman Old Style" w:cs="Arial"/>
          <w:color w:val="000000"/>
          <w:kern w:val="0"/>
          <w:sz w:val="26"/>
          <w:szCs w:val="26"/>
          <w:lang w:val="el-GR" w:eastAsia="en-CY"/>
          <w14:ligatures w14:val="none"/>
        </w:rPr>
        <w:t xml:space="preserve"> Εκεί το Εφετείο, ανατρέποντας την πρωτόδικη απόφαση</w:t>
      </w:r>
      <w:r w:rsidR="00E77D64">
        <w:rPr>
          <w:rFonts w:ascii="Bookman Old Style" w:eastAsia="Times New Roman" w:hAnsi="Bookman Old Style" w:cs="Arial"/>
          <w:color w:val="000000"/>
          <w:kern w:val="0"/>
          <w:sz w:val="26"/>
          <w:szCs w:val="26"/>
          <w:lang w:val="el-GR" w:eastAsia="en-CY"/>
          <w14:ligatures w14:val="none"/>
        </w:rPr>
        <w:t xml:space="preserve"> και κάνοντας δεκτή την έφεση του Γενικού Εισαγγελέα</w:t>
      </w:r>
      <w:r w:rsidR="002044A4">
        <w:rPr>
          <w:rFonts w:ascii="Bookman Old Style" w:eastAsia="Times New Roman" w:hAnsi="Bookman Old Style" w:cs="Arial"/>
          <w:color w:val="000000"/>
          <w:kern w:val="0"/>
          <w:sz w:val="26"/>
          <w:szCs w:val="26"/>
          <w:lang w:val="el-GR" w:eastAsia="en-CY"/>
          <w14:ligatures w14:val="none"/>
        </w:rPr>
        <w:t>, σημείωσε</w:t>
      </w:r>
      <w:r w:rsidR="005B3825">
        <w:rPr>
          <w:rFonts w:ascii="Bookman Old Style" w:eastAsia="Times New Roman" w:hAnsi="Bookman Old Style" w:cs="Arial"/>
          <w:color w:val="000000"/>
          <w:kern w:val="0"/>
          <w:sz w:val="26"/>
          <w:szCs w:val="26"/>
          <w:lang w:val="el-GR" w:eastAsia="en-CY"/>
          <w14:ligatures w14:val="none"/>
        </w:rPr>
        <w:t>, μεταξύ άλλων, πως με τα εσφαλμένα δεδομένα που χρησιμοποιήθηκαν από το πρωτόδικο Δικαστήριο αυτό</w:t>
      </w:r>
      <w:r w:rsidR="005B3825" w:rsidRPr="005B3825">
        <w:rPr>
          <w:rFonts w:ascii="Bookman Old Style" w:eastAsia="Times New Roman" w:hAnsi="Bookman Old Style" w:cs="Arial"/>
          <w:color w:val="000000"/>
          <w:kern w:val="0"/>
          <w:sz w:val="26"/>
          <w:szCs w:val="26"/>
          <w:lang w:val="el-GR" w:eastAsia="en-CY"/>
          <w14:ligatures w14:val="none"/>
        </w:rPr>
        <w:t>:</w:t>
      </w:r>
    </w:p>
    <w:p w14:paraId="054F5DE8" w14:textId="586CEA4F" w:rsidR="002044A4" w:rsidRPr="0088321E" w:rsidRDefault="005B3825" w:rsidP="002044A4">
      <w:pPr>
        <w:pStyle w:val="NormalWeb"/>
        <w:ind w:left="709"/>
        <w:jc w:val="both"/>
        <w:rPr>
          <w:rFonts w:ascii="Bookman Old Style" w:hAnsi="Bookman Old Style" w:cs="Arial"/>
          <w:i/>
          <w:iCs/>
          <w:color w:val="000000"/>
          <w:sz w:val="26"/>
          <w:szCs w:val="26"/>
        </w:rPr>
      </w:pPr>
      <w:r>
        <w:rPr>
          <w:rFonts w:ascii="Bookman Old Style" w:hAnsi="Bookman Old Style" w:cs="Arial"/>
          <w:i/>
          <w:iCs/>
          <w:color w:val="000000"/>
          <w:sz w:val="26"/>
          <w:szCs w:val="26"/>
          <w:lang w:val="el-GR"/>
        </w:rPr>
        <w:t xml:space="preserve">«… </w:t>
      </w:r>
      <w:r w:rsidR="002044A4" w:rsidRPr="0088321E">
        <w:rPr>
          <w:rFonts w:ascii="Bookman Old Style" w:hAnsi="Bookman Old Style" w:cs="Arial"/>
          <w:i/>
          <w:iCs/>
          <w:color w:val="000000"/>
          <w:sz w:val="26"/>
          <w:szCs w:val="26"/>
        </w:rPr>
        <w:t>πα</w:t>
      </w:r>
      <w:proofErr w:type="spellStart"/>
      <w:r w:rsidR="002044A4" w:rsidRPr="0088321E">
        <w:rPr>
          <w:rFonts w:ascii="Bookman Old Style" w:hAnsi="Bookman Old Style" w:cs="Arial"/>
          <w:i/>
          <w:iCs/>
          <w:color w:val="000000"/>
          <w:sz w:val="26"/>
          <w:szCs w:val="26"/>
        </w:rPr>
        <w:t>ρομοί</w:t>
      </w:r>
      <w:proofErr w:type="spellEnd"/>
      <w:r w:rsidR="002044A4" w:rsidRPr="0088321E">
        <w:rPr>
          <w:rFonts w:ascii="Bookman Old Style" w:hAnsi="Bookman Old Style" w:cs="Arial"/>
          <w:i/>
          <w:iCs/>
          <w:color w:val="000000"/>
          <w:sz w:val="26"/>
          <w:szCs w:val="26"/>
        </w:rPr>
        <w:t xml:space="preserve">ασε </w:t>
      </w:r>
      <w:proofErr w:type="spellStart"/>
      <w:r w:rsidR="002044A4" w:rsidRPr="0088321E">
        <w:rPr>
          <w:rFonts w:ascii="Bookman Old Style" w:hAnsi="Bookman Old Style" w:cs="Arial"/>
          <w:i/>
          <w:iCs/>
          <w:color w:val="000000"/>
          <w:sz w:val="26"/>
          <w:szCs w:val="26"/>
        </w:rPr>
        <w:t>το</w:t>
      </w:r>
      <w:proofErr w:type="spellEnd"/>
      <w:r w:rsidR="002044A4" w:rsidRPr="0088321E">
        <w:rPr>
          <w:rFonts w:ascii="Bookman Old Style" w:hAnsi="Bookman Old Style" w:cs="Arial"/>
          <w:i/>
          <w:iCs/>
          <w:color w:val="000000"/>
          <w:sz w:val="26"/>
          <w:szCs w:val="26"/>
        </w:rPr>
        <w:t xml:space="preserve"> επ</w:t>
      </w:r>
      <w:proofErr w:type="spellStart"/>
      <w:r w:rsidR="002044A4" w:rsidRPr="0088321E">
        <w:rPr>
          <w:rFonts w:ascii="Bookman Old Style" w:hAnsi="Bookman Old Style" w:cs="Arial"/>
          <w:i/>
          <w:iCs/>
          <w:color w:val="000000"/>
          <w:sz w:val="26"/>
          <w:szCs w:val="26"/>
        </w:rPr>
        <w:t>ίδικο</w:t>
      </w:r>
      <w:proofErr w:type="spellEnd"/>
      <w:r w:rsidR="002044A4" w:rsidRPr="0088321E">
        <w:rPr>
          <w:rFonts w:ascii="Bookman Old Style" w:hAnsi="Bookman Old Style" w:cs="Arial"/>
          <w:i/>
          <w:iCs/>
          <w:color w:val="000000"/>
          <w:sz w:val="26"/>
          <w:szCs w:val="26"/>
        </w:rPr>
        <w:t xml:space="preserve"> </w:t>
      </w:r>
      <w:proofErr w:type="spellStart"/>
      <w:r w:rsidR="002044A4" w:rsidRPr="0088321E">
        <w:rPr>
          <w:rFonts w:ascii="Bookman Old Style" w:hAnsi="Bookman Old Style" w:cs="Arial"/>
          <w:i/>
          <w:iCs/>
          <w:color w:val="000000"/>
          <w:sz w:val="26"/>
          <w:szCs w:val="26"/>
        </w:rPr>
        <w:t>κτήμ</w:t>
      </w:r>
      <w:proofErr w:type="spellEnd"/>
      <w:r w:rsidR="002044A4" w:rsidRPr="0088321E">
        <w:rPr>
          <w:rFonts w:ascii="Bookman Old Style" w:hAnsi="Bookman Old Style" w:cs="Arial"/>
          <w:i/>
          <w:iCs/>
          <w:color w:val="000000"/>
          <w:sz w:val="26"/>
          <w:szCs w:val="26"/>
        </w:rPr>
        <w:t xml:space="preserve">α </w:t>
      </w:r>
      <w:proofErr w:type="spellStart"/>
      <w:r w:rsidR="002044A4" w:rsidRPr="0088321E">
        <w:rPr>
          <w:rFonts w:ascii="Bookman Old Style" w:hAnsi="Bookman Old Style" w:cs="Arial"/>
          <w:i/>
          <w:iCs/>
          <w:color w:val="000000"/>
          <w:sz w:val="26"/>
          <w:szCs w:val="26"/>
        </w:rPr>
        <w:t>με</w:t>
      </w:r>
      <w:proofErr w:type="spellEnd"/>
      <w:r w:rsidR="002044A4" w:rsidRPr="0088321E">
        <w:rPr>
          <w:rFonts w:ascii="Bookman Old Style" w:hAnsi="Bookman Old Style" w:cs="Arial"/>
          <w:i/>
          <w:iCs/>
          <w:color w:val="000000"/>
          <w:sz w:val="26"/>
          <w:szCs w:val="26"/>
        </w:rPr>
        <w:t xml:space="preserve"> τα </w:t>
      </w:r>
      <w:proofErr w:type="spellStart"/>
      <w:r w:rsidR="002044A4" w:rsidRPr="0088321E">
        <w:rPr>
          <w:rFonts w:ascii="Bookman Old Style" w:hAnsi="Bookman Old Style" w:cs="Arial"/>
          <w:i/>
          <w:iCs/>
          <w:color w:val="000000"/>
          <w:sz w:val="26"/>
          <w:szCs w:val="26"/>
        </w:rPr>
        <w:t>συγκριτικά</w:t>
      </w:r>
      <w:proofErr w:type="spellEnd"/>
      <w:r w:rsidR="002044A4" w:rsidRPr="0088321E">
        <w:rPr>
          <w:rFonts w:ascii="Bookman Old Style" w:hAnsi="Bookman Old Style" w:cs="Arial"/>
          <w:i/>
          <w:iCs/>
          <w:color w:val="000000"/>
          <w:sz w:val="26"/>
          <w:szCs w:val="26"/>
        </w:rPr>
        <w:t xml:space="preserve"> π</w:t>
      </w:r>
      <w:proofErr w:type="spellStart"/>
      <w:r w:rsidR="002044A4" w:rsidRPr="0088321E">
        <w:rPr>
          <w:rFonts w:ascii="Bookman Old Style" w:hAnsi="Bookman Old Style" w:cs="Arial"/>
          <w:i/>
          <w:iCs/>
          <w:color w:val="000000"/>
          <w:sz w:val="26"/>
          <w:szCs w:val="26"/>
        </w:rPr>
        <w:t>ου</w:t>
      </w:r>
      <w:proofErr w:type="spellEnd"/>
      <w:r w:rsidR="002044A4" w:rsidRPr="0088321E">
        <w:rPr>
          <w:rFonts w:ascii="Bookman Old Style" w:hAnsi="Bookman Old Style" w:cs="Arial"/>
          <w:i/>
          <w:iCs/>
          <w:color w:val="000000"/>
          <w:sz w:val="26"/>
          <w:szCs w:val="26"/>
        </w:rPr>
        <w:t xml:space="preserve"> </w:t>
      </w:r>
      <w:proofErr w:type="spellStart"/>
      <w:r w:rsidR="002044A4" w:rsidRPr="0088321E">
        <w:rPr>
          <w:rFonts w:ascii="Bookman Old Style" w:hAnsi="Bookman Old Style" w:cs="Arial"/>
          <w:i/>
          <w:iCs/>
          <w:color w:val="000000"/>
          <w:sz w:val="26"/>
          <w:szCs w:val="26"/>
        </w:rPr>
        <w:t>χρησιμο</w:t>
      </w:r>
      <w:proofErr w:type="spellEnd"/>
      <w:r w:rsidR="002044A4" w:rsidRPr="0088321E">
        <w:rPr>
          <w:rFonts w:ascii="Bookman Old Style" w:hAnsi="Bookman Old Style" w:cs="Arial"/>
          <w:i/>
          <w:iCs/>
          <w:color w:val="000000"/>
          <w:sz w:val="26"/>
          <w:szCs w:val="26"/>
        </w:rPr>
        <w:t>ποίησε τα οπ</w:t>
      </w:r>
      <w:proofErr w:type="spellStart"/>
      <w:r w:rsidR="002044A4" w:rsidRPr="0088321E">
        <w:rPr>
          <w:rFonts w:ascii="Bookman Old Style" w:hAnsi="Bookman Old Style" w:cs="Arial"/>
          <w:i/>
          <w:iCs/>
          <w:color w:val="000000"/>
          <w:sz w:val="26"/>
          <w:szCs w:val="26"/>
        </w:rPr>
        <w:t>οί</w:t>
      </w:r>
      <w:proofErr w:type="spellEnd"/>
      <w:r w:rsidR="002044A4" w:rsidRPr="0088321E">
        <w:rPr>
          <w:rFonts w:ascii="Bookman Old Style" w:hAnsi="Bookman Old Style" w:cs="Arial"/>
          <w:i/>
          <w:iCs/>
          <w:color w:val="000000"/>
          <w:sz w:val="26"/>
          <w:szCs w:val="26"/>
        </w:rPr>
        <w:t xml:space="preserve">α </w:t>
      </w:r>
      <w:proofErr w:type="spellStart"/>
      <w:r w:rsidR="002044A4" w:rsidRPr="0088321E">
        <w:rPr>
          <w:rFonts w:ascii="Bookman Old Style" w:hAnsi="Bookman Old Style" w:cs="Arial"/>
          <w:i/>
          <w:iCs/>
          <w:color w:val="000000"/>
          <w:sz w:val="26"/>
          <w:szCs w:val="26"/>
        </w:rPr>
        <w:t>ήσ</w:t>
      </w:r>
      <w:proofErr w:type="spellEnd"/>
      <w:r w:rsidR="002044A4" w:rsidRPr="0088321E">
        <w:rPr>
          <w:rFonts w:ascii="Bookman Old Style" w:hAnsi="Bookman Old Style" w:cs="Arial"/>
          <w:i/>
          <w:iCs/>
          <w:color w:val="000000"/>
          <w:sz w:val="26"/>
          <w:szCs w:val="26"/>
        </w:rPr>
        <w:t xml:space="preserve">αν </w:t>
      </w:r>
      <w:proofErr w:type="spellStart"/>
      <w:r w:rsidR="002044A4" w:rsidRPr="0088321E">
        <w:rPr>
          <w:rFonts w:ascii="Bookman Old Style" w:hAnsi="Bookman Old Style" w:cs="Arial"/>
          <w:i/>
          <w:iCs/>
          <w:color w:val="000000"/>
          <w:sz w:val="26"/>
          <w:szCs w:val="26"/>
        </w:rPr>
        <w:t>σε</w:t>
      </w:r>
      <w:proofErr w:type="spellEnd"/>
      <w:r w:rsidR="002044A4" w:rsidRPr="0088321E">
        <w:rPr>
          <w:rFonts w:ascii="Bookman Old Style" w:hAnsi="Bookman Old Style" w:cs="Arial"/>
          <w:i/>
          <w:iCs/>
          <w:color w:val="000000"/>
          <w:sz w:val="26"/>
          <w:szCs w:val="26"/>
        </w:rPr>
        <w:t xml:space="preserve"> </w:t>
      </w:r>
      <w:proofErr w:type="spellStart"/>
      <w:r w:rsidR="002044A4" w:rsidRPr="0088321E">
        <w:rPr>
          <w:rFonts w:ascii="Bookman Old Style" w:hAnsi="Bookman Old Style" w:cs="Arial"/>
          <w:i/>
          <w:iCs/>
          <w:color w:val="000000"/>
          <w:sz w:val="26"/>
          <w:szCs w:val="26"/>
        </w:rPr>
        <w:t>τουριστική-οικιστική</w:t>
      </w:r>
      <w:proofErr w:type="spellEnd"/>
      <w:r w:rsidR="002044A4" w:rsidRPr="0088321E">
        <w:rPr>
          <w:rFonts w:ascii="Bookman Old Style" w:hAnsi="Bookman Old Style" w:cs="Arial"/>
          <w:i/>
          <w:iCs/>
          <w:color w:val="000000"/>
          <w:sz w:val="26"/>
          <w:szCs w:val="26"/>
        </w:rPr>
        <w:t xml:space="preserve"> </w:t>
      </w:r>
      <w:proofErr w:type="spellStart"/>
      <w:r w:rsidR="002044A4" w:rsidRPr="0088321E">
        <w:rPr>
          <w:rFonts w:ascii="Bookman Old Style" w:hAnsi="Bookman Old Style" w:cs="Arial"/>
          <w:i/>
          <w:iCs/>
          <w:color w:val="000000"/>
          <w:sz w:val="26"/>
          <w:szCs w:val="26"/>
        </w:rPr>
        <w:t>ζώνη</w:t>
      </w:r>
      <w:proofErr w:type="spellEnd"/>
      <w:r w:rsidR="002044A4" w:rsidRPr="0088321E">
        <w:rPr>
          <w:rFonts w:ascii="Bookman Old Style" w:hAnsi="Bookman Old Style" w:cs="Arial"/>
          <w:i/>
          <w:iCs/>
          <w:color w:val="000000"/>
          <w:sz w:val="26"/>
          <w:szCs w:val="26"/>
        </w:rPr>
        <w:t xml:space="preserve"> </w:t>
      </w:r>
      <w:proofErr w:type="spellStart"/>
      <w:r w:rsidR="002044A4" w:rsidRPr="0088321E">
        <w:rPr>
          <w:rFonts w:ascii="Bookman Old Style" w:hAnsi="Bookman Old Style" w:cs="Arial"/>
          <w:i/>
          <w:iCs/>
          <w:color w:val="000000"/>
          <w:sz w:val="26"/>
          <w:szCs w:val="26"/>
        </w:rPr>
        <w:t>με</w:t>
      </w:r>
      <w:proofErr w:type="spellEnd"/>
      <w:r w:rsidR="002044A4" w:rsidRPr="0088321E">
        <w:rPr>
          <w:rFonts w:ascii="Bookman Old Style" w:hAnsi="Bookman Old Style" w:cs="Arial"/>
          <w:i/>
          <w:iCs/>
          <w:color w:val="000000"/>
          <w:sz w:val="26"/>
          <w:szCs w:val="26"/>
        </w:rPr>
        <w:t xml:space="preserve"> </w:t>
      </w:r>
      <w:proofErr w:type="spellStart"/>
      <w:r w:rsidR="002044A4" w:rsidRPr="0088321E">
        <w:rPr>
          <w:rFonts w:ascii="Bookman Old Style" w:hAnsi="Bookman Old Style" w:cs="Arial"/>
          <w:i/>
          <w:iCs/>
          <w:color w:val="000000"/>
          <w:sz w:val="26"/>
          <w:szCs w:val="26"/>
        </w:rPr>
        <w:t>συντελεστή</w:t>
      </w:r>
      <w:proofErr w:type="spellEnd"/>
      <w:r w:rsidR="002044A4" w:rsidRPr="0088321E">
        <w:rPr>
          <w:rFonts w:ascii="Bookman Old Style" w:hAnsi="Bookman Old Style" w:cs="Arial"/>
          <w:i/>
          <w:iCs/>
          <w:color w:val="000000"/>
          <w:sz w:val="26"/>
          <w:szCs w:val="26"/>
        </w:rPr>
        <w:t xml:space="preserve"> </w:t>
      </w:r>
      <w:proofErr w:type="spellStart"/>
      <w:r w:rsidR="002044A4" w:rsidRPr="0088321E">
        <w:rPr>
          <w:rFonts w:ascii="Bookman Old Style" w:hAnsi="Bookman Old Style" w:cs="Arial"/>
          <w:i/>
          <w:iCs/>
          <w:color w:val="000000"/>
          <w:sz w:val="26"/>
          <w:szCs w:val="26"/>
        </w:rPr>
        <w:t>μέχρι</w:t>
      </w:r>
      <w:proofErr w:type="spellEnd"/>
      <w:r w:rsidR="002044A4" w:rsidRPr="0088321E">
        <w:rPr>
          <w:rFonts w:ascii="Bookman Old Style" w:hAnsi="Bookman Old Style" w:cs="Arial"/>
          <w:i/>
          <w:iCs/>
          <w:color w:val="000000"/>
          <w:sz w:val="26"/>
          <w:szCs w:val="26"/>
        </w:rPr>
        <w:t xml:space="preserve"> 30% και </w:t>
      </w:r>
      <w:proofErr w:type="spellStart"/>
      <w:r w:rsidR="002044A4" w:rsidRPr="0088321E">
        <w:rPr>
          <w:rFonts w:ascii="Bookman Old Style" w:hAnsi="Bookman Old Style" w:cs="Arial"/>
          <w:i/>
          <w:iCs/>
          <w:color w:val="000000"/>
          <w:sz w:val="26"/>
          <w:szCs w:val="26"/>
        </w:rPr>
        <w:t>υδρευόμεν</w:t>
      </w:r>
      <w:proofErr w:type="spellEnd"/>
      <w:r w:rsidR="002044A4" w:rsidRPr="0088321E">
        <w:rPr>
          <w:rFonts w:ascii="Bookman Old Style" w:hAnsi="Bookman Old Style" w:cs="Arial"/>
          <w:i/>
          <w:iCs/>
          <w:color w:val="000000"/>
          <w:sz w:val="26"/>
          <w:szCs w:val="26"/>
        </w:rPr>
        <w:t>α. Επιπ</w:t>
      </w:r>
      <w:proofErr w:type="spellStart"/>
      <w:r w:rsidR="002044A4" w:rsidRPr="0088321E">
        <w:rPr>
          <w:rFonts w:ascii="Bookman Old Style" w:hAnsi="Bookman Old Style" w:cs="Arial"/>
          <w:i/>
          <w:iCs/>
          <w:color w:val="000000"/>
          <w:sz w:val="26"/>
          <w:szCs w:val="26"/>
        </w:rPr>
        <w:t>λέον</w:t>
      </w:r>
      <w:proofErr w:type="spellEnd"/>
      <w:r w:rsidR="002044A4" w:rsidRPr="0088321E">
        <w:rPr>
          <w:rFonts w:ascii="Bookman Old Style" w:hAnsi="Bookman Old Style" w:cs="Arial"/>
          <w:i/>
          <w:iCs/>
          <w:color w:val="000000"/>
          <w:sz w:val="26"/>
          <w:szCs w:val="26"/>
        </w:rPr>
        <w:t xml:space="preserve"> 6 από τα </w:t>
      </w:r>
      <w:proofErr w:type="spellStart"/>
      <w:r w:rsidR="002044A4" w:rsidRPr="0088321E">
        <w:rPr>
          <w:rFonts w:ascii="Bookman Old Style" w:hAnsi="Bookman Old Style" w:cs="Arial"/>
          <w:i/>
          <w:iCs/>
          <w:color w:val="000000"/>
          <w:sz w:val="26"/>
          <w:szCs w:val="26"/>
        </w:rPr>
        <w:t>συγκριτικά</w:t>
      </w:r>
      <w:proofErr w:type="spellEnd"/>
      <w:r w:rsidR="002044A4" w:rsidRPr="0088321E">
        <w:rPr>
          <w:rFonts w:ascii="Bookman Old Style" w:hAnsi="Bookman Old Style" w:cs="Arial"/>
          <w:i/>
          <w:iCs/>
          <w:color w:val="000000"/>
          <w:sz w:val="26"/>
          <w:szCs w:val="26"/>
        </w:rPr>
        <w:t xml:space="preserve"> </w:t>
      </w:r>
      <w:proofErr w:type="spellStart"/>
      <w:r w:rsidR="002044A4" w:rsidRPr="0088321E">
        <w:rPr>
          <w:rFonts w:ascii="Bookman Old Style" w:hAnsi="Bookman Old Style" w:cs="Arial"/>
          <w:i/>
          <w:iCs/>
          <w:color w:val="000000"/>
          <w:sz w:val="26"/>
          <w:szCs w:val="26"/>
        </w:rPr>
        <w:t>ευρίσκοντο</w:t>
      </w:r>
      <w:proofErr w:type="spellEnd"/>
      <w:r w:rsidR="002044A4" w:rsidRPr="0088321E">
        <w:rPr>
          <w:rFonts w:ascii="Bookman Old Style" w:hAnsi="Bookman Old Style" w:cs="Arial"/>
          <w:i/>
          <w:iCs/>
          <w:color w:val="000000"/>
          <w:sz w:val="26"/>
          <w:szCs w:val="26"/>
        </w:rPr>
        <w:t xml:space="preserve"> επί </w:t>
      </w:r>
      <w:proofErr w:type="spellStart"/>
      <w:r w:rsidR="002044A4" w:rsidRPr="0088321E">
        <w:rPr>
          <w:rFonts w:ascii="Bookman Old Style" w:hAnsi="Bookman Old Style" w:cs="Arial"/>
          <w:i/>
          <w:iCs/>
          <w:color w:val="000000"/>
          <w:sz w:val="26"/>
          <w:szCs w:val="26"/>
        </w:rPr>
        <w:t>της</w:t>
      </w:r>
      <w:proofErr w:type="spellEnd"/>
      <w:r w:rsidR="002044A4" w:rsidRPr="0088321E">
        <w:rPr>
          <w:rFonts w:ascii="Bookman Old Style" w:hAnsi="Bookman Old Style" w:cs="Arial"/>
          <w:i/>
          <w:iCs/>
          <w:color w:val="000000"/>
          <w:sz w:val="26"/>
          <w:szCs w:val="26"/>
        </w:rPr>
        <w:t xml:space="preserve"> παρα</w:t>
      </w:r>
      <w:proofErr w:type="spellStart"/>
      <w:r w:rsidR="002044A4" w:rsidRPr="0088321E">
        <w:rPr>
          <w:rFonts w:ascii="Bookman Old Style" w:hAnsi="Bookman Old Style" w:cs="Arial"/>
          <w:i/>
          <w:iCs/>
          <w:color w:val="000000"/>
          <w:sz w:val="26"/>
          <w:szCs w:val="26"/>
        </w:rPr>
        <w:t>λί</w:t>
      </w:r>
      <w:proofErr w:type="spellEnd"/>
      <w:r w:rsidR="002044A4" w:rsidRPr="0088321E">
        <w:rPr>
          <w:rFonts w:ascii="Bookman Old Style" w:hAnsi="Bookman Old Style" w:cs="Arial"/>
          <w:i/>
          <w:iCs/>
          <w:color w:val="000000"/>
          <w:sz w:val="26"/>
          <w:szCs w:val="26"/>
        </w:rPr>
        <w:t>ας</w:t>
      </w:r>
      <w:r w:rsidR="002044A4" w:rsidRPr="0088321E">
        <w:rPr>
          <w:rFonts w:ascii="Bookman Old Style" w:hAnsi="Bookman Old Style" w:cs="Arial"/>
          <w:i/>
          <w:iCs/>
          <w:color w:val="000000"/>
          <w:sz w:val="26"/>
          <w:szCs w:val="26"/>
          <w:lang w:val="el-GR"/>
        </w:rPr>
        <w:t>»</w:t>
      </w:r>
      <w:r w:rsidR="002044A4" w:rsidRPr="0088321E">
        <w:rPr>
          <w:rFonts w:ascii="Bookman Old Style" w:hAnsi="Bookman Old Style" w:cs="Arial"/>
          <w:i/>
          <w:iCs/>
          <w:color w:val="000000"/>
          <w:sz w:val="26"/>
          <w:szCs w:val="26"/>
        </w:rPr>
        <w:t>.</w:t>
      </w:r>
    </w:p>
    <w:p w14:paraId="38327ECF" w14:textId="77777777" w:rsidR="002044A4" w:rsidRPr="002044A4" w:rsidRDefault="002044A4" w:rsidP="002044A4">
      <w:pPr>
        <w:spacing w:after="0" w:line="480" w:lineRule="auto"/>
        <w:ind w:left="709" w:firstLine="284"/>
        <w:jc w:val="both"/>
        <w:rPr>
          <w:rFonts w:ascii="Bookman Old Style" w:eastAsia="Times New Roman" w:hAnsi="Bookman Old Style" w:cs="Arial"/>
          <w:i/>
          <w:iCs/>
          <w:color w:val="000000"/>
          <w:kern w:val="0"/>
          <w:sz w:val="26"/>
          <w:szCs w:val="26"/>
          <w:lang w:val="el-GR" w:eastAsia="en-CY"/>
          <w14:ligatures w14:val="none"/>
        </w:rPr>
      </w:pPr>
    </w:p>
    <w:p w14:paraId="7CE6CB51" w14:textId="4B958598" w:rsidR="00E753E3" w:rsidRDefault="002044A4" w:rsidP="000E6215">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r>
        <w:rPr>
          <w:rFonts w:ascii="Bookman Old Style" w:eastAsia="Times New Roman" w:hAnsi="Bookman Old Style" w:cs="Arial"/>
          <w:color w:val="000000"/>
          <w:kern w:val="0"/>
          <w:sz w:val="26"/>
          <w:szCs w:val="26"/>
          <w:lang w:val="el-GR" w:eastAsia="en-CY"/>
          <w14:ligatures w14:val="none"/>
        </w:rPr>
        <w:t xml:space="preserve">Εδώ, ο εκτιμητής της </w:t>
      </w:r>
      <w:proofErr w:type="spellStart"/>
      <w:r w:rsidR="00EE54DB">
        <w:rPr>
          <w:rFonts w:ascii="Bookman Old Style" w:eastAsia="Times New Roman" w:hAnsi="Bookman Old Style" w:cs="Arial"/>
          <w:color w:val="000000"/>
          <w:kern w:val="0"/>
          <w:sz w:val="26"/>
          <w:szCs w:val="26"/>
          <w:lang w:val="el-GR" w:eastAsia="en-CY"/>
          <w14:ligatures w14:val="none"/>
        </w:rPr>
        <w:t>Απ</w:t>
      </w:r>
      <w:r w:rsidR="00A65AF3">
        <w:rPr>
          <w:rFonts w:ascii="Bookman Old Style" w:eastAsia="Times New Roman" w:hAnsi="Bookman Old Style" w:cs="Arial"/>
          <w:color w:val="000000"/>
          <w:kern w:val="0"/>
          <w:sz w:val="26"/>
          <w:szCs w:val="26"/>
          <w:lang w:val="el-GR" w:eastAsia="en-CY"/>
          <w14:ligatures w14:val="none"/>
        </w:rPr>
        <w:t>αλλοτριούσας</w:t>
      </w:r>
      <w:proofErr w:type="spellEnd"/>
      <w:r w:rsidR="00EE54DB">
        <w:rPr>
          <w:rFonts w:ascii="Bookman Old Style" w:eastAsia="Times New Roman" w:hAnsi="Bookman Old Style" w:cs="Arial"/>
          <w:color w:val="000000"/>
          <w:kern w:val="0"/>
          <w:sz w:val="26"/>
          <w:szCs w:val="26"/>
          <w:lang w:val="el-GR" w:eastAsia="en-CY"/>
          <w14:ligatures w14:val="none"/>
        </w:rPr>
        <w:t xml:space="preserve"> Αρχής, ως </w:t>
      </w:r>
      <w:proofErr w:type="spellStart"/>
      <w:r w:rsidR="00EE54DB">
        <w:rPr>
          <w:rFonts w:ascii="Bookman Old Style" w:eastAsia="Times New Roman" w:hAnsi="Bookman Old Style" w:cs="Arial"/>
          <w:color w:val="000000"/>
          <w:kern w:val="0"/>
          <w:sz w:val="26"/>
          <w:szCs w:val="26"/>
          <w:lang w:val="el-GR" w:eastAsia="en-CY"/>
          <w14:ligatures w14:val="none"/>
        </w:rPr>
        <w:t>ελέχθη</w:t>
      </w:r>
      <w:proofErr w:type="spellEnd"/>
      <w:r w:rsidR="00EE54DB">
        <w:rPr>
          <w:rFonts w:ascii="Bookman Old Style" w:eastAsia="Times New Roman" w:hAnsi="Bookman Old Style" w:cs="Arial"/>
          <w:color w:val="000000"/>
          <w:kern w:val="0"/>
          <w:sz w:val="26"/>
          <w:szCs w:val="26"/>
          <w:lang w:val="el-GR" w:eastAsia="en-CY"/>
          <w14:ligatures w14:val="none"/>
        </w:rPr>
        <w:t xml:space="preserve">, </w:t>
      </w:r>
      <w:r w:rsidR="000E6215">
        <w:rPr>
          <w:rFonts w:ascii="Bookman Old Style" w:eastAsia="Times New Roman" w:hAnsi="Bookman Old Style" w:cs="Arial"/>
          <w:color w:val="000000"/>
          <w:kern w:val="0"/>
          <w:sz w:val="26"/>
          <w:szCs w:val="26"/>
          <w:lang w:val="el-GR" w:eastAsia="en-CY"/>
          <w14:ligatures w14:val="none"/>
        </w:rPr>
        <w:t xml:space="preserve">υποστήριξε ότι πήρε </w:t>
      </w:r>
      <w:r w:rsidR="00EE54DB">
        <w:rPr>
          <w:rFonts w:ascii="Bookman Old Style" w:eastAsia="Times New Roman" w:hAnsi="Bookman Old Style" w:cs="Arial"/>
          <w:color w:val="000000"/>
          <w:kern w:val="0"/>
          <w:sz w:val="26"/>
          <w:szCs w:val="26"/>
          <w:lang w:val="el-GR" w:eastAsia="en-CY"/>
          <w14:ligatures w14:val="none"/>
        </w:rPr>
        <w:t>αυτά τα συγκριτικά</w:t>
      </w:r>
      <w:r w:rsidR="000E6215">
        <w:rPr>
          <w:rFonts w:ascii="Bookman Old Style" w:eastAsia="Times New Roman" w:hAnsi="Bookman Old Style" w:cs="Arial"/>
          <w:color w:val="000000"/>
          <w:kern w:val="0"/>
          <w:sz w:val="26"/>
          <w:szCs w:val="26"/>
          <w:lang w:val="el-GR" w:eastAsia="en-CY"/>
          <w14:ligatures w14:val="none"/>
        </w:rPr>
        <w:t xml:space="preserve"> γιατί ήταν </w:t>
      </w:r>
      <w:r w:rsidR="000E6215" w:rsidRPr="000E6215">
        <w:rPr>
          <w:rFonts w:ascii="Bookman Old Style" w:eastAsia="Times New Roman" w:hAnsi="Bookman Old Style" w:cs="Arial"/>
          <w:i/>
          <w:iCs/>
          <w:color w:val="000000"/>
          <w:kern w:val="0"/>
          <w:sz w:val="26"/>
          <w:szCs w:val="26"/>
          <w:lang w:val="el-GR" w:eastAsia="en-CY"/>
          <w14:ligatures w14:val="none"/>
        </w:rPr>
        <w:t xml:space="preserve">«πωλήσεις σε πιο κοντινή και πιο παρόμοια περιοχή, δεν υπάρχει λόγος να πάω σε </w:t>
      </w:r>
      <w:proofErr w:type="spellStart"/>
      <w:r w:rsidR="000E6215" w:rsidRPr="000E6215">
        <w:rPr>
          <w:rFonts w:ascii="Bookman Old Style" w:eastAsia="Times New Roman" w:hAnsi="Bookman Old Style" w:cs="Arial"/>
          <w:i/>
          <w:iCs/>
          <w:color w:val="000000"/>
          <w:kern w:val="0"/>
          <w:sz w:val="26"/>
          <w:szCs w:val="26"/>
          <w:lang w:val="el-GR" w:eastAsia="en-CY"/>
          <w14:ligatures w14:val="none"/>
        </w:rPr>
        <w:t>μιαν</w:t>
      </w:r>
      <w:proofErr w:type="spellEnd"/>
      <w:r w:rsidR="000E6215" w:rsidRPr="000E6215">
        <w:rPr>
          <w:rFonts w:ascii="Bookman Old Style" w:eastAsia="Times New Roman" w:hAnsi="Bookman Old Style" w:cs="Arial"/>
          <w:i/>
          <w:iCs/>
          <w:color w:val="000000"/>
          <w:kern w:val="0"/>
          <w:sz w:val="26"/>
          <w:szCs w:val="26"/>
          <w:lang w:val="el-GR" w:eastAsia="en-CY"/>
          <w14:ligatures w14:val="none"/>
        </w:rPr>
        <w:t xml:space="preserve"> άλλη περιοχή που </w:t>
      </w:r>
      <w:r w:rsidR="000E6215" w:rsidRPr="000E6215">
        <w:rPr>
          <w:rFonts w:ascii="Bookman Old Style" w:eastAsia="Times New Roman" w:hAnsi="Bookman Old Style" w:cs="Arial"/>
          <w:i/>
          <w:iCs/>
          <w:color w:val="000000"/>
          <w:kern w:val="0"/>
          <w:sz w:val="26"/>
          <w:szCs w:val="26"/>
          <w:lang w:val="el-GR" w:eastAsia="en-CY"/>
          <w14:ligatures w14:val="none"/>
        </w:rPr>
        <w:lastRenderedPageBreak/>
        <w:t xml:space="preserve">θεωρώ ότι είναι καλύτερη και να κάμω αναπροσαρμογές. Θεωρώ ότι θα έκανα περισσότερο λάθος.» </w:t>
      </w:r>
      <w:r w:rsidR="00EE54DB" w:rsidRPr="000E6215">
        <w:rPr>
          <w:rFonts w:ascii="Bookman Old Style" w:eastAsia="Times New Roman" w:hAnsi="Bookman Old Style" w:cs="Arial"/>
          <w:i/>
          <w:iCs/>
          <w:color w:val="000000"/>
          <w:kern w:val="0"/>
          <w:sz w:val="26"/>
          <w:szCs w:val="26"/>
          <w:lang w:val="el-GR" w:eastAsia="en-CY"/>
          <w14:ligatures w14:val="none"/>
        </w:rPr>
        <w:t xml:space="preserve"> </w:t>
      </w:r>
      <w:r w:rsidR="000E6215">
        <w:rPr>
          <w:rFonts w:ascii="Bookman Old Style" w:eastAsia="Times New Roman" w:hAnsi="Bookman Old Style" w:cs="Arial"/>
          <w:color w:val="000000"/>
          <w:kern w:val="0"/>
          <w:sz w:val="26"/>
          <w:szCs w:val="26"/>
          <w:lang w:val="el-GR" w:eastAsia="en-CY"/>
          <w14:ligatures w14:val="none"/>
        </w:rPr>
        <w:t xml:space="preserve">Το πρωτόδικο Δικαστήριο όμως </w:t>
      </w:r>
      <w:r w:rsidR="00E77D64">
        <w:rPr>
          <w:rFonts w:ascii="Bookman Old Style" w:eastAsia="Times New Roman" w:hAnsi="Bookman Old Style" w:cs="Arial"/>
          <w:color w:val="000000"/>
          <w:kern w:val="0"/>
          <w:sz w:val="26"/>
          <w:szCs w:val="26"/>
          <w:lang w:val="el-GR" w:eastAsia="en-CY"/>
          <w14:ligatures w14:val="none"/>
        </w:rPr>
        <w:t>απέρριψε την πιο πάνω μαρτυρία, χωρίς να την αξιολογήσει</w:t>
      </w:r>
      <w:r w:rsidR="00253276">
        <w:rPr>
          <w:rFonts w:ascii="Bookman Old Style" w:eastAsia="Times New Roman" w:hAnsi="Bookman Old Style" w:cs="Arial"/>
          <w:color w:val="000000"/>
          <w:kern w:val="0"/>
          <w:sz w:val="26"/>
          <w:szCs w:val="26"/>
          <w:lang w:val="el-GR" w:eastAsia="en-CY"/>
          <w14:ligatures w14:val="none"/>
        </w:rPr>
        <w:t xml:space="preserve"> </w:t>
      </w:r>
      <w:r w:rsidR="00E77D64">
        <w:rPr>
          <w:rFonts w:ascii="Bookman Old Style" w:eastAsia="Times New Roman" w:hAnsi="Bookman Old Style" w:cs="Arial"/>
          <w:color w:val="000000"/>
          <w:kern w:val="0"/>
          <w:sz w:val="26"/>
          <w:szCs w:val="26"/>
          <w:lang w:val="el-GR" w:eastAsia="en-CY"/>
          <w14:ligatures w14:val="none"/>
        </w:rPr>
        <w:t>επειδή</w:t>
      </w:r>
      <w:r w:rsidR="00253276">
        <w:rPr>
          <w:rFonts w:ascii="Bookman Old Style" w:eastAsia="Times New Roman" w:hAnsi="Bookman Old Style" w:cs="Arial"/>
          <w:color w:val="000000"/>
          <w:kern w:val="0"/>
          <w:sz w:val="26"/>
          <w:szCs w:val="26"/>
          <w:lang w:val="el-GR" w:eastAsia="en-CY"/>
          <w14:ligatures w14:val="none"/>
        </w:rPr>
        <w:t xml:space="preserve">, ως </w:t>
      </w:r>
      <w:proofErr w:type="spellStart"/>
      <w:r w:rsidR="00253276">
        <w:rPr>
          <w:rFonts w:ascii="Bookman Old Style" w:eastAsia="Times New Roman" w:hAnsi="Bookman Old Style" w:cs="Arial"/>
          <w:color w:val="000000"/>
          <w:kern w:val="0"/>
          <w:sz w:val="26"/>
          <w:szCs w:val="26"/>
          <w:lang w:val="el-GR" w:eastAsia="en-CY"/>
          <w14:ligatures w14:val="none"/>
        </w:rPr>
        <w:t>ελέχθη</w:t>
      </w:r>
      <w:proofErr w:type="spellEnd"/>
      <w:r w:rsidR="00253276">
        <w:rPr>
          <w:rFonts w:ascii="Bookman Old Style" w:eastAsia="Times New Roman" w:hAnsi="Bookman Old Style" w:cs="Arial"/>
          <w:color w:val="000000"/>
          <w:kern w:val="0"/>
          <w:sz w:val="26"/>
          <w:szCs w:val="26"/>
          <w:lang w:val="el-GR" w:eastAsia="en-CY"/>
          <w14:ligatures w14:val="none"/>
        </w:rPr>
        <w:t>,</w:t>
      </w:r>
      <w:r w:rsidR="00E77D64">
        <w:rPr>
          <w:rFonts w:ascii="Bookman Old Style" w:eastAsia="Times New Roman" w:hAnsi="Bookman Old Style" w:cs="Arial"/>
          <w:color w:val="000000"/>
          <w:kern w:val="0"/>
          <w:sz w:val="26"/>
          <w:szCs w:val="26"/>
          <w:lang w:val="el-GR" w:eastAsia="en-CY"/>
          <w14:ligatures w14:val="none"/>
        </w:rPr>
        <w:t xml:space="preserve"> τα συγκεκριμένα</w:t>
      </w:r>
      <w:r w:rsidR="008D50D5">
        <w:rPr>
          <w:rFonts w:ascii="Bookman Old Style" w:eastAsia="Times New Roman" w:hAnsi="Bookman Old Style" w:cs="Arial"/>
          <w:color w:val="000000"/>
          <w:kern w:val="0"/>
          <w:sz w:val="26"/>
          <w:szCs w:val="26"/>
          <w:lang w:val="el-GR" w:eastAsia="en-CY"/>
          <w14:ligatures w14:val="none"/>
        </w:rPr>
        <w:t xml:space="preserve"> δύο</w:t>
      </w:r>
      <w:r w:rsidR="00E77D64">
        <w:rPr>
          <w:rFonts w:ascii="Bookman Old Style" w:eastAsia="Times New Roman" w:hAnsi="Bookman Old Style" w:cs="Arial"/>
          <w:color w:val="000000"/>
          <w:kern w:val="0"/>
          <w:sz w:val="26"/>
          <w:szCs w:val="26"/>
          <w:lang w:val="el-GR" w:eastAsia="en-CY"/>
          <w14:ligatures w14:val="none"/>
        </w:rPr>
        <w:t xml:space="preserve"> συγκριτικά βρίσκονταν στη ζώνη Η2.</w:t>
      </w:r>
      <w:r w:rsidR="008D50D5">
        <w:rPr>
          <w:rFonts w:ascii="Bookman Old Style" w:eastAsia="Times New Roman" w:hAnsi="Bookman Old Style" w:cs="Arial"/>
          <w:color w:val="000000"/>
          <w:kern w:val="0"/>
          <w:sz w:val="26"/>
          <w:szCs w:val="26"/>
          <w:lang w:val="el-GR" w:eastAsia="en-CY"/>
          <w14:ligatures w14:val="none"/>
        </w:rPr>
        <w:t xml:space="preserve"> Για το άλλο συγκριτικό, που χρησιμοποίησε ο εκτιμητής της </w:t>
      </w:r>
      <w:proofErr w:type="spellStart"/>
      <w:r w:rsidR="008D50D5">
        <w:rPr>
          <w:rFonts w:ascii="Bookman Old Style" w:eastAsia="Times New Roman" w:hAnsi="Bookman Old Style" w:cs="Arial"/>
          <w:color w:val="000000"/>
          <w:kern w:val="0"/>
          <w:sz w:val="26"/>
          <w:szCs w:val="26"/>
          <w:lang w:val="el-GR" w:eastAsia="en-CY"/>
          <w14:ligatures w14:val="none"/>
        </w:rPr>
        <w:t>Απ</w:t>
      </w:r>
      <w:r w:rsidR="00D8733E">
        <w:rPr>
          <w:rFonts w:ascii="Bookman Old Style" w:eastAsia="Times New Roman" w:hAnsi="Bookman Old Style" w:cs="Arial"/>
          <w:color w:val="000000"/>
          <w:kern w:val="0"/>
          <w:sz w:val="26"/>
          <w:szCs w:val="26"/>
          <w:lang w:val="el-GR" w:eastAsia="en-CY"/>
          <w14:ligatures w14:val="none"/>
        </w:rPr>
        <w:t>αλλοτριούσας</w:t>
      </w:r>
      <w:proofErr w:type="spellEnd"/>
      <w:r w:rsidR="008D50D5">
        <w:rPr>
          <w:rFonts w:ascii="Bookman Old Style" w:eastAsia="Times New Roman" w:hAnsi="Bookman Old Style" w:cs="Arial"/>
          <w:color w:val="000000"/>
          <w:kern w:val="0"/>
          <w:sz w:val="26"/>
          <w:szCs w:val="26"/>
          <w:lang w:val="el-GR" w:eastAsia="en-CY"/>
          <w14:ligatures w14:val="none"/>
        </w:rPr>
        <w:t xml:space="preserve"> Αρχής, ουδέν ανέφερε.</w:t>
      </w:r>
    </w:p>
    <w:p w14:paraId="33937E4F" w14:textId="77777777" w:rsidR="00253276" w:rsidRDefault="00253276" w:rsidP="000E6215">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p>
    <w:p w14:paraId="70E26904" w14:textId="65F0EBF9" w:rsidR="00410BAE" w:rsidRDefault="005D48AC" w:rsidP="00216BC6">
      <w:pPr>
        <w:spacing w:after="0" w:line="480" w:lineRule="auto"/>
        <w:ind w:firstLine="284"/>
        <w:jc w:val="both"/>
        <w:rPr>
          <w:rFonts w:ascii="Bookman Old Style" w:eastAsia="Times New Roman" w:hAnsi="Bookman Old Style" w:cs="Arial"/>
          <w:b/>
          <w:bCs/>
          <w:i/>
          <w:iCs/>
          <w:color w:val="000000"/>
          <w:kern w:val="0"/>
          <w:sz w:val="26"/>
          <w:szCs w:val="26"/>
          <w:lang w:val="el-GR" w:eastAsia="en-CY"/>
          <w14:ligatures w14:val="none"/>
        </w:rPr>
      </w:pPr>
      <w:r>
        <w:rPr>
          <w:rFonts w:ascii="Bookman Old Style" w:eastAsia="Times New Roman" w:hAnsi="Bookman Old Style" w:cs="Arial"/>
          <w:color w:val="000000"/>
          <w:kern w:val="0"/>
          <w:sz w:val="26"/>
          <w:szCs w:val="26"/>
          <w:lang w:val="el-GR" w:eastAsia="en-CY"/>
          <w14:ligatures w14:val="none"/>
        </w:rPr>
        <w:t>Περαιτέρω, τ</w:t>
      </w:r>
      <w:r w:rsidR="0088321E">
        <w:rPr>
          <w:rFonts w:ascii="Bookman Old Style" w:eastAsia="Times New Roman" w:hAnsi="Bookman Old Style" w:cs="Arial"/>
          <w:color w:val="000000"/>
          <w:kern w:val="0"/>
          <w:sz w:val="26"/>
          <w:szCs w:val="26"/>
          <w:lang w:val="el-GR" w:eastAsia="en-CY"/>
          <w14:ligatures w14:val="none"/>
        </w:rPr>
        <w:t xml:space="preserve">ο πρωτόδικο Δικαστήριο, αφού απέρριψε τη συγκεκριμένη μαρτυρία του εκτιμητή της </w:t>
      </w:r>
      <w:proofErr w:type="spellStart"/>
      <w:r w:rsidR="0088321E">
        <w:rPr>
          <w:rFonts w:ascii="Bookman Old Style" w:eastAsia="Times New Roman" w:hAnsi="Bookman Old Style" w:cs="Arial"/>
          <w:color w:val="000000"/>
          <w:kern w:val="0"/>
          <w:sz w:val="26"/>
          <w:szCs w:val="26"/>
          <w:lang w:val="el-GR" w:eastAsia="en-CY"/>
          <w14:ligatures w14:val="none"/>
        </w:rPr>
        <w:t>Απαλλοτριούσας</w:t>
      </w:r>
      <w:proofErr w:type="spellEnd"/>
      <w:r w:rsidR="0088321E">
        <w:rPr>
          <w:rFonts w:ascii="Bookman Old Style" w:eastAsia="Times New Roman" w:hAnsi="Bookman Old Style" w:cs="Arial"/>
          <w:color w:val="000000"/>
          <w:kern w:val="0"/>
          <w:sz w:val="26"/>
          <w:szCs w:val="26"/>
          <w:lang w:val="el-GR" w:eastAsia="en-CY"/>
          <w14:ligatures w14:val="none"/>
        </w:rPr>
        <w:t xml:space="preserve"> Αρχής, επειδή τα δύο συγκριτικά που χρησιμοποίησε</w:t>
      </w:r>
      <w:r w:rsidR="00CE2CB2">
        <w:rPr>
          <w:rFonts w:ascii="Bookman Old Style" w:eastAsia="Times New Roman" w:hAnsi="Bookman Old Style" w:cs="Arial"/>
          <w:color w:val="000000"/>
          <w:kern w:val="0"/>
          <w:sz w:val="26"/>
          <w:szCs w:val="26"/>
          <w:lang w:val="el-GR" w:eastAsia="en-CY"/>
          <w14:ligatures w14:val="none"/>
        </w:rPr>
        <w:t xml:space="preserve"> βρίσκονταν</w:t>
      </w:r>
      <w:r w:rsidR="0088321E">
        <w:rPr>
          <w:rFonts w:ascii="Bookman Old Style" w:eastAsia="Times New Roman" w:hAnsi="Bookman Old Style" w:cs="Arial"/>
          <w:color w:val="000000"/>
          <w:kern w:val="0"/>
          <w:sz w:val="26"/>
          <w:szCs w:val="26"/>
          <w:lang w:val="el-GR" w:eastAsia="en-CY"/>
          <w14:ligatures w14:val="none"/>
        </w:rPr>
        <w:t xml:space="preserve"> στην πολεοδομική ζώνη Η2, προχώρησε </w:t>
      </w:r>
      <w:r>
        <w:rPr>
          <w:rFonts w:ascii="Bookman Old Style" w:eastAsia="Times New Roman" w:hAnsi="Bookman Old Style" w:cs="Arial"/>
          <w:color w:val="000000"/>
          <w:kern w:val="0"/>
          <w:sz w:val="26"/>
          <w:szCs w:val="26"/>
          <w:lang w:val="el-GR" w:eastAsia="en-CY"/>
          <w14:ligatures w14:val="none"/>
        </w:rPr>
        <w:t xml:space="preserve">λέγοντας </w:t>
      </w:r>
      <w:r w:rsidR="0088321E">
        <w:rPr>
          <w:rFonts w:ascii="Bookman Old Style" w:eastAsia="Times New Roman" w:hAnsi="Bookman Old Style" w:cs="Arial"/>
          <w:color w:val="000000"/>
          <w:kern w:val="0"/>
          <w:sz w:val="26"/>
          <w:szCs w:val="26"/>
          <w:lang w:val="el-GR" w:eastAsia="en-CY"/>
          <w14:ligatures w14:val="none"/>
        </w:rPr>
        <w:t>πως «</w:t>
      </w:r>
      <w:r w:rsidR="00FD56D2" w:rsidRPr="00FD56D2">
        <w:rPr>
          <w:rFonts w:ascii="Bookman Old Style" w:eastAsia="Times New Roman" w:hAnsi="Bookman Old Style" w:cs="Arial"/>
          <w:i/>
          <w:iCs/>
          <w:color w:val="000000"/>
          <w:kern w:val="0"/>
          <w:sz w:val="26"/>
          <w:szCs w:val="26"/>
          <w:lang w:val="el-GR" w:eastAsia="en-CY"/>
          <w14:ligatures w14:val="none"/>
        </w:rPr>
        <w:t xml:space="preserve">Τα όσα ανέφερε ο Μ.Υ για να δικαιολογήσει τα συγκριτικά των </w:t>
      </w:r>
      <w:r w:rsidR="00FD56D2" w:rsidRPr="00743369">
        <w:rPr>
          <w:rFonts w:ascii="Bookman Old Style" w:eastAsia="Times New Roman" w:hAnsi="Bookman Old Style" w:cs="Arial"/>
          <w:i/>
          <w:iCs/>
          <w:color w:val="000000"/>
          <w:kern w:val="0"/>
          <w:sz w:val="26"/>
          <w:szCs w:val="26"/>
          <w:lang w:val="el-GR" w:eastAsia="en-CY"/>
          <w14:ligatures w14:val="none"/>
        </w:rPr>
        <w:t>τεμαχίων 153 και 743</w:t>
      </w:r>
      <w:r w:rsidR="00FD56D2" w:rsidRPr="00FD56D2">
        <w:rPr>
          <w:rFonts w:ascii="Bookman Old Style" w:eastAsia="Times New Roman" w:hAnsi="Bookman Old Style" w:cs="Arial"/>
          <w:i/>
          <w:iCs/>
          <w:color w:val="000000"/>
          <w:kern w:val="0"/>
          <w:sz w:val="26"/>
          <w:szCs w:val="26"/>
          <w:lang w:val="el-GR" w:eastAsia="en-CY"/>
          <w14:ligatures w14:val="none"/>
        </w:rPr>
        <w:t xml:space="preserve"> δεν είναι πειστικά»</w:t>
      </w:r>
      <w:r w:rsidR="0088321E">
        <w:rPr>
          <w:rFonts w:ascii="Bookman Old Style" w:eastAsia="Times New Roman" w:hAnsi="Bookman Old Style" w:cs="Arial"/>
          <w:i/>
          <w:iCs/>
          <w:color w:val="000000"/>
          <w:kern w:val="0"/>
          <w:sz w:val="26"/>
          <w:szCs w:val="26"/>
          <w:lang w:val="el-GR" w:eastAsia="en-CY"/>
          <w14:ligatures w14:val="none"/>
        </w:rPr>
        <w:t xml:space="preserve">. </w:t>
      </w:r>
      <w:r w:rsidR="0088321E" w:rsidRPr="0088321E">
        <w:rPr>
          <w:rFonts w:ascii="Bookman Old Style" w:eastAsia="Times New Roman" w:hAnsi="Bookman Old Style" w:cs="Arial"/>
          <w:color w:val="000000"/>
          <w:kern w:val="0"/>
          <w:sz w:val="26"/>
          <w:szCs w:val="26"/>
          <w:lang w:val="el-GR" w:eastAsia="en-CY"/>
          <w14:ligatures w14:val="none"/>
        </w:rPr>
        <w:t>Δεν διευκρινίζει όμως στην</w:t>
      </w:r>
      <w:r w:rsidR="004A6C99" w:rsidRPr="004A6C99">
        <w:rPr>
          <w:rFonts w:ascii="Bookman Old Style" w:eastAsia="Times New Roman" w:hAnsi="Bookman Old Style" w:cs="Arial"/>
          <w:color w:val="000000"/>
          <w:kern w:val="0"/>
          <w:sz w:val="26"/>
          <w:szCs w:val="26"/>
          <w:lang w:val="el-GR" w:eastAsia="en-CY"/>
          <w14:ligatures w14:val="none"/>
        </w:rPr>
        <w:t xml:space="preserve"> απόφασή του γιατί</w:t>
      </w:r>
      <w:r w:rsidR="00216BC6">
        <w:rPr>
          <w:rFonts w:ascii="Bookman Old Style" w:eastAsia="Times New Roman" w:hAnsi="Bookman Old Style" w:cs="Arial"/>
          <w:color w:val="000000"/>
          <w:kern w:val="0"/>
          <w:sz w:val="26"/>
          <w:szCs w:val="26"/>
          <w:lang w:val="el-GR" w:eastAsia="en-CY"/>
          <w14:ligatures w14:val="none"/>
        </w:rPr>
        <w:t xml:space="preserve"> </w:t>
      </w:r>
      <w:r w:rsidR="00FD56D2" w:rsidRPr="00FD56D2">
        <w:rPr>
          <w:rFonts w:ascii="Bookman Old Style" w:eastAsia="Times New Roman" w:hAnsi="Bookman Old Style" w:cs="Arial"/>
          <w:color w:val="000000"/>
          <w:kern w:val="0"/>
          <w:sz w:val="26"/>
          <w:szCs w:val="26"/>
          <w:lang w:val="el-GR" w:eastAsia="en-CY"/>
          <w14:ligatures w14:val="none"/>
        </w:rPr>
        <w:t>δεν είναι πειστικά</w:t>
      </w:r>
      <w:r w:rsidR="004A6C99">
        <w:rPr>
          <w:rFonts w:ascii="Bookman Old Style" w:eastAsia="Times New Roman" w:hAnsi="Bookman Old Style" w:cs="Arial"/>
          <w:color w:val="000000"/>
          <w:kern w:val="0"/>
          <w:sz w:val="26"/>
          <w:szCs w:val="26"/>
          <w:lang w:val="el-GR" w:eastAsia="en-CY"/>
          <w14:ligatures w14:val="none"/>
        </w:rPr>
        <w:t>.</w:t>
      </w:r>
      <w:r w:rsidR="008D50D5">
        <w:rPr>
          <w:rFonts w:ascii="Bookman Old Style" w:eastAsia="Times New Roman" w:hAnsi="Bookman Old Style" w:cs="Arial"/>
          <w:color w:val="000000"/>
          <w:kern w:val="0"/>
          <w:sz w:val="26"/>
          <w:szCs w:val="26"/>
          <w:lang w:val="el-GR" w:eastAsia="en-CY"/>
          <w14:ligatures w14:val="none"/>
        </w:rPr>
        <w:t xml:space="preserve"> </w:t>
      </w:r>
      <w:r w:rsidR="004A6C99">
        <w:rPr>
          <w:rFonts w:ascii="Bookman Old Style" w:eastAsia="Times New Roman" w:hAnsi="Bookman Old Style" w:cs="Arial"/>
          <w:color w:val="000000"/>
          <w:kern w:val="0"/>
          <w:sz w:val="26"/>
          <w:szCs w:val="26"/>
          <w:lang w:val="el-GR" w:eastAsia="en-CY"/>
          <w14:ligatures w14:val="none"/>
        </w:rPr>
        <w:t>Με άλλα λόγια, δ</w:t>
      </w:r>
      <w:r w:rsidR="00216BC6">
        <w:rPr>
          <w:rFonts w:ascii="Bookman Old Style" w:eastAsia="Times New Roman" w:hAnsi="Bookman Old Style" w:cs="Arial"/>
          <w:color w:val="000000"/>
          <w:kern w:val="0"/>
          <w:sz w:val="26"/>
          <w:szCs w:val="26"/>
          <w:lang w:val="el-GR" w:eastAsia="en-CY"/>
          <w14:ligatures w14:val="none"/>
        </w:rPr>
        <w:t>εν συγκεκριμενοποιούνται οι λόγοι για τους οποίους τα όσα ανέφερε ο μάρτυρας δεν είναι πειστικά</w:t>
      </w:r>
      <w:r w:rsidR="008D50D5">
        <w:rPr>
          <w:rFonts w:ascii="Bookman Old Style" w:eastAsia="Times New Roman" w:hAnsi="Bookman Old Style" w:cs="Arial"/>
          <w:color w:val="000000"/>
          <w:kern w:val="0"/>
          <w:sz w:val="26"/>
          <w:szCs w:val="26"/>
          <w:lang w:val="el-GR" w:eastAsia="en-CY"/>
          <w14:ligatures w14:val="none"/>
        </w:rPr>
        <w:t xml:space="preserve"> (</w:t>
      </w:r>
      <w:r w:rsidR="008D50D5" w:rsidRPr="00E753E3">
        <w:rPr>
          <w:rFonts w:ascii="Bookman Old Style" w:eastAsia="Times New Roman" w:hAnsi="Bookman Old Style" w:cs="Arial"/>
          <w:b/>
          <w:bCs/>
          <w:i/>
          <w:iCs/>
          <w:color w:val="000000"/>
          <w:kern w:val="0"/>
          <w:sz w:val="26"/>
          <w:szCs w:val="26"/>
          <w:lang w:val="el-GR" w:eastAsia="en-CY"/>
          <w14:ligatures w14:val="none"/>
        </w:rPr>
        <w:t xml:space="preserve">Συμβούλιο Βελτιώσεως Αγίας Νάπας ν. </w:t>
      </w:r>
      <w:r w:rsidR="008D50D5" w:rsidRPr="00E753E3">
        <w:rPr>
          <w:rFonts w:ascii="Bookman Old Style" w:eastAsia="Times New Roman" w:hAnsi="Bookman Old Style" w:cs="Arial"/>
          <w:b/>
          <w:bCs/>
          <w:i/>
          <w:iCs/>
          <w:color w:val="000000"/>
          <w:kern w:val="0"/>
          <w:sz w:val="26"/>
          <w:szCs w:val="26"/>
          <w:lang w:val="en-US" w:eastAsia="en-CY"/>
          <w14:ligatures w14:val="none"/>
        </w:rPr>
        <w:t>Alexia</w:t>
      </w:r>
      <w:r w:rsidR="008D50D5" w:rsidRPr="00E753E3">
        <w:rPr>
          <w:rFonts w:ascii="Bookman Old Style" w:eastAsia="Times New Roman" w:hAnsi="Bookman Old Style" w:cs="Arial"/>
          <w:b/>
          <w:bCs/>
          <w:i/>
          <w:iCs/>
          <w:color w:val="000000"/>
          <w:kern w:val="0"/>
          <w:sz w:val="26"/>
          <w:szCs w:val="26"/>
          <w:lang w:val="el-GR" w:eastAsia="en-CY"/>
          <w14:ligatures w14:val="none"/>
        </w:rPr>
        <w:t xml:space="preserve"> &amp; </w:t>
      </w:r>
      <w:r w:rsidR="008D50D5" w:rsidRPr="00E753E3">
        <w:rPr>
          <w:rFonts w:ascii="Bookman Old Style" w:eastAsia="Times New Roman" w:hAnsi="Bookman Old Style" w:cs="Arial"/>
          <w:b/>
          <w:bCs/>
          <w:i/>
          <w:iCs/>
          <w:color w:val="000000"/>
          <w:kern w:val="0"/>
          <w:sz w:val="26"/>
          <w:szCs w:val="26"/>
          <w:lang w:val="en-US" w:eastAsia="en-CY"/>
          <w14:ligatures w14:val="none"/>
        </w:rPr>
        <w:t>Polis</w:t>
      </w:r>
      <w:r w:rsidR="008D50D5" w:rsidRPr="00E753E3">
        <w:rPr>
          <w:rFonts w:ascii="Bookman Old Style" w:eastAsia="Times New Roman" w:hAnsi="Bookman Old Style" w:cs="Arial"/>
          <w:b/>
          <w:bCs/>
          <w:i/>
          <w:iCs/>
          <w:color w:val="000000"/>
          <w:kern w:val="0"/>
          <w:sz w:val="26"/>
          <w:szCs w:val="26"/>
          <w:lang w:val="el-GR" w:eastAsia="en-CY"/>
          <w14:ligatures w14:val="none"/>
        </w:rPr>
        <w:t xml:space="preserve"> </w:t>
      </w:r>
      <w:r w:rsidR="008D50D5" w:rsidRPr="00E753E3">
        <w:rPr>
          <w:rFonts w:ascii="Bookman Old Style" w:eastAsia="Times New Roman" w:hAnsi="Bookman Old Style" w:cs="Arial"/>
          <w:b/>
          <w:bCs/>
          <w:i/>
          <w:iCs/>
          <w:color w:val="000000"/>
          <w:kern w:val="0"/>
          <w:sz w:val="26"/>
          <w:szCs w:val="26"/>
          <w:lang w:val="en-US" w:eastAsia="en-CY"/>
          <w14:ligatures w14:val="none"/>
        </w:rPr>
        <w:t>Estates</w:t>
      </w:r>
      <w:r w:rsidR="008D50D5" w:rsidRPr="00E753E3">
        <w:rPr>
          <w:rFonts w:ascii="Bookman Old Style" w:eastAsia="Times New Roman" w:hAnsi="Bookman Old Style" w:cs="Arial"/>
          <w:b/>
          <w:bCs/>
          <w:i/>
          <w:iCs/>
          <w:color w:val="000000"/>
          <w:kern w:val="0"/>
          <w:sz w:val="26"/>
          <w:szCs w:val="26"/>
          <w:lang w:val="el-GR" w:eastAsia="en-CY"/>
          <w14:ligatures w14:val="none"/>
        </w:rPr>
        <w:t xml:space="preserve"> </w:t>
      </w:r>
      <w:r w:rsidR="008D50D5" w:rsidRPr="00E753E3">
        <w:rPr>
          <w:rFonts w:ascii="Bookman Old Style" w:eastAsia="Times New Roman" w:hAnsi="Bookman Old Style" w:cs="Arial"/>
          <w:b/>
          <w:bCs/>
          <w:i/>
          <w:iCs/>
          <w:color w:val="000000"/>
          <w:kern w:val="0"/>
          <w:sz w:val="26"/>
          <w:szCs w:val="26"/>
          <w:lang w:val="en-US" w:eastAsia="en-CY"/>
          <w14:ligatures w14:val="none"/>
        </w:rPr>
        <w:t>Ltd</w:t>
      </w:r>
      <w:r w:rsidR="008D50D5" w:rsidRPr="00E753E3">
        <w:rPr>
          <w:rFonts w:ascii="Bookman Old Style" w:eastAsia="Times New Roman" w:hAnsi="Bookman Old Style" w:cs="Arial"/>
          <w:b/>
          <w:bCs/>
          <w:i/>
          <w:iCs/>
          <w:color w:val="000000"/>
          <w:kern w:val="0"/>
          <w:sz w:val="26"/>
          <w:szCs w:val="26"/>
          <w:lang w:val="el-GR" w:eastAsia="en-CY"/>
          <w14:ligatures w14:val="none"/>
        </w:rPr>
        <w:t xml:space="preserve"> (2000) 1 </w:t>
      </w:r>
      <w:r w:rsidR="008D50D5" w:rsidRPr="00E753E3">
        <w:rPr>
          <w:rFonts w:ascii="Bookman Old Style" w:eastAsia="Times New Roman" w:hAnsi="Bookman Old Style" w:cs="Arial"/>
          <w:b/>
          <w:bCs/>
          <w:i/>
          <w:iCs/>
          <w:color w:val="000000"/>
          <w:kern w:val="0"/>
          <w:sz w:val="26"/>
          <w:szCs w:val="26"/>
          <w:lang w:val="en-US" w:eastAsia="en-CY"/>
          <w14:ligatures w14:val="none"/>
        </w:rPr>
        <w:t>A</w:t>
      </w:r>
      <w:r w:rsidR="008D50D5" w:rsidRPr="00E753E3">
        <w:rPr>
          <w:rFonts w:ascii="Bookman Old Style" w:eastAsia="Times New Roman" w:hAnsi="Bookman Old Style" w:cs="Arial"/>
          <w:b/>
          <w:bCs/>
          <w:i/>
          <w:iCs/>
          <w:color w:val="000000"/>
          <w:kern w:val="0"/>
          <w:sz w:val="26"/>
          <w:szCs w:val="26"/>
          <w:lang w:val="el-GR" w:eastAsia="en-CY"/>
          <w14:ligatures w14:val="none"/>
        </w:rPr>
        <w:t>.A.Δ. 987</w:t>
      </w:r>
      <w:r w:rsidR="008D50D5">
        <w:rPr>
          <w:rFonts w:ascii="Bookman Old Style" w:eastAsia="Times New Roman" w:hAnsi="Bookman Old Style" w:cs="Arial"/>
          <w:b/>
          <w:bCs/>
          <w:i/>
          <w:iCs/>
          <w:color w:val="000000"/>
          <w:kern w:val="0"/>
          <w:sz w:val="26"/>
          <w:szCs w:val="26"/>
          <w:lang w:val="el-GR" w:eastAsia="en-CY"/>
          <w14:ligatures w14:val="none"/>
        </w:rPr>
        <w:t>)</w:t>
      </w:r>
      <w:r w:rsidR="008D50D5" w:rsidRPr="008D50D5">
        <w:rPr>
          <w:rFonts w:ascii="Bookman Old Style" w:eastAsia="Times New Roman" w:hAnsi="Bookman Old Style" w:cs="Arial"/>
          <w:color w:val="000000"/>
          <w:kern w:val="0"/>
          <w:sz w:val="26"/>
          <w:szCs w:val="26"/>
          <w:lang w:val="el-GR" w:eastAsia="en-CY"/>
          <w14:ligatures w14:val="none"/>
        </w:rPr>
        <w:t>.</w:t>
      </w:r>
      <w:r w:rsidR="00216BC6" w:rsidRPr="008D50D5">
        <w:rPr>
          <w:rFonts w:ascii="Bookman Old Style" w:eastAsia="Times New Roman" w:hAnsi="Bookman Old Style" w:cs="Arial"/>
          <w:color w:val="000000"/>
          <w:kern w:val="0"/>
          <w:sz w:val="26"/>
          <w:szCs w:val="26"/>
          <w:lang w:val="el-GR" w:eastAsia="en-CY"/>
          <w14:ligatures w14:val="none"/>
        </w:rPr>
        <w:t xml:space="preserve"> </w:t>
      </w:r>
      <w:r w:rsidR="0088321E">
        <w:rPr>
          <w:rFonts w:ascii="Bookman Old Style" w:eastAsia="Times New Roman" w:hAnsi="Bookman Old Style" w:cs="Arial"/>
          <w:color w:val="000000"/>
          <w:kern w:val="0"/>
          <w:sz w:val="26"/>
          <w:szCs w:val="26"/>
          <w:lang w:val="el-GR" w:eastAsia="en-CY"/>
          <w14:ligatures w14:val="none"/>
        </w:rPr>
        <w:t>Υποθέσεις για το τι το πρωτόδικο Δικαστήριο εννοούσε με την πιο πάνω φράση</w:t>
      </w:r>
      <w:r w:rsidR="004B303E">
        <w:rPr>
          <w:rFonts w:ascii="Bookman Old Style" w:eastAsia="Times New Roman" w:hAnsi="Bookman Old Style" w:cs="Arial"/>
          <w:color w:val="000000"/>
          <w:kern w:val="0"/>
          <w:sz w:val="26"/>
          <w:szCs w:val="26"/>
          <w:lang w:val="el-GR" w:eastAsia="en-CY"/>
          <w14:ligatures w14:val="none"/>
        </w:rPr>
        <w:t>, δεν επι</w:t>
      </w:r>
      <w:r w:rsidR="0088321E">
        <w:rPr>
          <w:rFonts w:ascii="Bookman Old Style" w:eastAsia="Times New Roman" w:hAnsi="Bookman Old Style" w:cs="Arial"/>
          <w:color w:val="000000"/>
          <w:kern w:val="0"/>
          <w:sz w:val="26"/>
          <w:szCs w:val="26"/>
          <w:lang w:val="el-GR" w:eastAsia="en-CY"/>
          <w14:ligatures w14:val="none"/>
        </w:rPr>
        <w:t xml:space="preserve">τρέπονται. </w:t>
      </w:r>
      <w:r w:rsidR="00410BAE">
        <w:rPr>
          <w:rFonts w:ascii="Bookman Old Style" w:eastAsia="Times New Roman" w:hAnsi="Bookman Old Style" w:cs="Arial"/>
          <w:color w:val="000000"/>
          <w:kern w:val="0"/>
          <w:sz w:val="26"/>
          <w:szCs w:val="26"/>
          <w:lang w:val="el-GR" w:eastAsia="en-CY"/>
          <w14:ligatures w14:val="none"/>
        </w:rPr>
        <w:t>Να επαναλάβουμε πως ο</w:t>
      </w:r>
      <w:r w:rsidR="004A6C99">
        <w:rPr>
          <w:rFonts w:ascii="Bookman Old Style" w:eastAsia="Times New Roman" w:hAnsi="Bookman Old Style" w:cs="Arial"/>
          <w:color w:val="000000"/>
          <w:kern w:val="0"/>
          <w:sz w:val="26"/>
          <w:szCs w:val="26"/>
          <w:lang w:val="el-GR" w:eastAsia="en-CY"/>
          <w14:ligatures w14:val="none"/>
        </w:rPr>
        <w:t xml:space="preserve"> Μ.Υ. </w:t>
      </w:r>
      <w:r w:rsidR="00410BAE">
        <w:rPr>
          <w:rFonts w:ascii="Bookman Old Style" w:eastAsia="Times New Roman" w:hAnsi="Bookman Old Style" w:cs="Arial"/>
          <w:color w:val="000000"/>
          <w:kern w:val="0"/>
          <w:sz w:val="26"/>
          <w:szCs w:val="26"/>
          <w:lang w:val="el-GR" w:eastAsia="en-CY"/>
          <w14:ligatures w14:val="none"/>
        </w:rPr>
        <w:t>είχε αναφέρει πως τα συγκριτικά που χρησιμοποίησε ο εκτιμητής της εφεσίβλητης, εν αντιθέσει με τα δικά του, ήταν σε μεγάλη απόσταση και σε εντελώς διαφορετική περιοχή από το επίδικο.</w:t>
      </w:r>
      <w:r w:rsidR="004B303E">
        <w:rPr>
          <w:rFonts w:ascii="Bookman Old Style" w:eastAsia="Times New Roman" w:hAnsi="Bookman Old Style" w:cs="Arial"/>
          <w:color w:val="000000"/>
          <w:kern w:val="0"/>
          <w:sz w:val="26"/>
          <w:szCs w:val="26"/>
          <w:lang w:val="el-GR" w:eastAsia="en-CY"/>
          <w14:ligatures w14:val="none"/>
        </w:rPr>
        <w:t xml:space="preserve"> Συνεπώς, οι διαφορές στη μαρτυρία των δύο εκτιμητών ήταν τέτοιες που επέβαλλαν αξιολόγηση.</w:t>
      </w:r>
      <w:r w:rsidR="008B272C">
        <w:rPr>
          <w:rFonts w:ascii="Bookman Old Style" w:eastAsia="Times New Roman" w:hAnsi="Bookman Old Style" w:cs="Arial"/>
          <w:color w:val="000000"/>
          <w:kern w:val="0"/>
          <w:sz w:val="26"/>
          <w:szCs w:val="26"/>
          <w:lang w:val="el-GR" w:eastAsia="en-CY"/>
          <w14:ligatures w14:val="none"/>
        </w:rPr>
        <w:t xml:space="preserve"> </w:t>
      </w:r>
      <w:r w:rsidR="004B303E">
        <w:rPr>
          <w:rFonts w:ascii="Bookman Old Style" w:eastAsia="Times New Roman" w:hAnsi="Bookman Old Style" w:cs="Arial"/>
          <w:color w:val="000000"/>
          <w:kern w:val="0"/>
          <w:sz w:val="26"/>
          <w:szCs w:val="26"/>
          <w:lang w:val="el-GR" w:eastAsia="en-CY"/>
          <w14:ligatures w14:val="none"/>
        </w:rPr>
        <w:t xml:space="preserve">Όμως το πρωτόδικο </w:t>
      </w:r>
      <w:r w:rsidR="004B303E">
        <w:rPr>
          <w:rFonts w:ascii="Bookman Old Style" w:eastAsia="Times New Roman" w:hAnsi="Bookman Old Style" w:cs="Arial"/>
          <w:color w:val="000000"/>
          <w:kern w:val="0"/>
          <w:sz w:val="26"/>
          <w:szCs w:val="26"/>
          <w:lang w:val="el-GR" w:eastAsia="en-CY"/>
          <w14:ligatures w14:val="none"/>
        </w:rPr>
        <w:lastRenderedPageBreak/>
        <w:t>Δικαστήριο, δεν προέβη σε αξιολόγηση της εν λόγω μαρτυρίας.</w:t>
      </w:r>
      <w:r w:rsidR="00410BAE">
        <w:rPr>
          <w:rFonts w:ascii="Bookman Old Style" w:eastAsia="Times New Roman" w:hAnsi="Bookman Old Style" w:cs="Arial"/>
          <w:color w:val="000000"/>
          <w:kern w:val="0"/>
          <w:sz w:val="26"/>
          <w:szCs w:val="26"/>
          <w:lang w:val="el-GR" w:eastAsia="en-CY"/>
          <w14:ligatures w14:val="none"/>
        </w:rPr>
        <w:t xml:space="preserve"> Όσον αφορά στην απόσταση, χρήσιμο είναι το πιο κάτω απόσπασμα από την υπόθεση </w:t>
      </w:r>
      <w:r w:rsidR="00410BAE" w:rsidRPr="00410BAE">
        <w:rPr>
          <w:rFonts w:ascii="Bookman Old Style" w:eastAsia="Times New Roman" w:hAnsi="Bookman Old Style" w:cs="Arial"/>
          <w:b/>
          <w:bCs/>
          <w:i/>
          <w:iCs/>
          <w:color w:val="000000"/>
          <w:kern w:val="0"/>
          <w:sz w:val="26"/>
          <w:szCs w:val="26"/>
          <w:lang w:val="el-GR" w:eastAsia="en-CY"/>
          <w14:ligatures w14:val="none"/>
        </w:rPr>
        <w:t xml:space="preserve">Δημοκρατία ν. </w:t>
      </w:r>
      <w:proofErr w:type="spellStart"/>
      <w:r w:rsidR="00410BAE" w:rsidRPr="00410BAE">
        <w:rPr>
          <w:rFonts w:ascii="Bookman Old Style" w:eastAsia="Times New Roman" w:hAnsi="Bookman Old Style" w:cs="Arial"/>
          <w:b/>
          <w:bCs/>
          <w:i/>
          <w:iCs/>
          <w:color w:val="000000"/>
          <w:kern w:val="0"/>
          <w:sz w:val="26"/>
          <w:szCs w:val="26"/>
          <w:lang w:val="el-GR" w:eastAsia="en-CY"/>
          <w14:ligatures w14:val="none"/>
        </w:rPr>
        <w:t>Αγιώτου</w:t>
      </w:r>
      <w:proofErr w:type="spellEnd"/>
      <w:r w:rsidR="00410BAE" w:rsidRPr="00410BAE">
        <w:rPr>
          <w:rFonts w:ascii="Bookman Old Style" w:eastAsia="Times New Roman" w:hAnsi="Bookman Old Style" w:cs="Arial"/>
          <w:b/>
          <w:bCs/>
          <w:i/>
          <w:iCs/>
          <w:color w:val="000000"/>
          <w:kern w:val="0"/>
          <w:sz w:val="26"/>
          <w:szCs w:val="26"/>
          <w:lang w:val="el-GR" w:eastAsia="en-CY"/>
          <w14:ligatures w14:val="none"/>
        </w:rPr>
        <w:t xml:space="preserve"> (2000) 1(Β) Α.Α.Δ. 1020:</w:t>
      </w:r>
    </w:p>
    <w:p w14:paraId="518B99A3" w14:textId="77777777" w:rsidR="008D50D5" w:rsidRDefault="008D50D5" w:rsidP="00216BC6">
      <w:pPr>
        <w:spacing w:after="0" w:line="480" w:lineRule="auto"/>
        <w:ind w:firstLine="284"/>
        <w:jc w:val="both"/>
        <w:rPr>
          <w:rFonts w:ascii="Bookman Old Style" w:eastAsia="Times New Roman" w:hAnsi="Bookman Old Style" w:cs="Arial"/>
          <w:b/>
          <w:bCs/>
          <w:i/>
          <w:iCs/>
          <w:color w:val="000000"/>
          <w:kern w:val="0"/>
          <w:sz w:val="26"/>
          <w:szCs w:val="26"/>
          <w:lang w:val="el-GR" w:eastAsia="en-CY"/>
          <w14:ligatures w14:val="none"/>
        </w:rPr>
      </w:pPr>
    </w:p>
    <w:p w14:paraId="6592EE14" w14:textId="77777777" w:rsidR="00410BAE" w:rsidRDefault="00410BAE" w:rsidP="00410BAE">
      <w:pPr>
        <w:spacing w:after="0" w:line="240" w:lineRule="auto"/>
        <w:ind w:left="709"/>
        <w:jc w:val="both"/>
        <w:rPr>
          <w:rFonts w:ascii="Bookman Old Style" w:eastAsia="Times New Roman" w:hAnsi="Bookman Old Style" w:cs="Arial"/>
          <w:i/>
          <w:iCs/>
          <w:color w:val="000000"/>
          <w:kern w:val="0"/>
          <w:sz w:val="26"/>
          <w:szCs w:val="26"/>
          <w:lang w:val="el-GR" w:eastAsia="en-CY"/>
          <w14:ligatures w14:val="none"/>
        </w:rPr>
      </w:pPr>
      <w:r w:rsidRPr="00410BAE">
        <w:rPr>
          <w:rFonts w:ascii="Bookman Old Style" w:eastAsia="Times New Roman" w:hAnsi="Bookman Old Style" w:cs="Arial"/>
          <w:i/>
          <w:iCs/>
          <w:color w:val="000000"/>
          <w:kern w:val="0"/>
          <w:sz w:val="26"/>
          <w:szCs w:val="26"/>
          <w:lang w:val="el-GR" w:eastAsia="en-CY"/>
          <w14:ligatures w14:val="none"/>
        </w:rPr>
        <w:t xml:space="preserve">«… Ορθώς όμως τα θεώρησε απρόσφορα λόγω μεγάλης απόστασης από το επίδικο δεδομένου πως τίποτε δεν υπάρχει που να πείθει ότι η κρίση περί πρόσφορου ή μη των συγκριτικών αυτών υπήρξε λανθασμένη. Εξάλλου όπως προκύπτει από την υπόθεση </w:t>
      </w:r>
      <w:r w:rsidRPr="00410BAE">
        <w:rPr>
          <w:rFonts w:ascii="Bookman Old Style" w:eastAsia="Times New Roman" w:hAnsi="Bookman Old Style" w:cs="Arial"/>
          <w:b/>
          <w:bCs/>
          <w:i/>
          <w:iCs/>
          <w:color w:val="000000"/>
          <w:kern w:val="0"/>
          <w:sz w:val="26"/>
          <w:szCs w:val="26"/>
          <w:lang w:val="en-US" w:eastAsia="en-CY"/>
          <w14:ligatures w14:val="none"/>
        </w:rPr>
        <w:t>Walker</w:t>
      </w:r>
      <w:r w:rsidRPr="00410BAE">
        <w:rPr>
          <w:rFonts w:ascii="Bookman Old Style" w:eastAsia="Times New Roman" w:hAnsi="Bookman Old Style" w:cs="Arial"/>
          <w:b/>
          <w:bCs/>
          <w:i/>
          <w:iCs/>
          <w:color w:val="000000"/>
          <w:kern w:val="0"/>
          <w:sz w:val="26"/>
          <w:szCs w:val="26"/>
          <w:lang w:val="el-GR" w:eastAsia="en-CY"/>
          <w14:ligatures w14:val="none"/>
        </w:rPr>
        <w:t xml:space="preserve"> </w:t>
      </w:r>
      <w:r w:rsidRPr="00410BAE">
        <w:rPr>
          <w:rFonts w:ascii="Bookman Old Style" w:eastAsia="Times New Roman" w:hAnsi="Bookman Old Style" w:cs="Arial"/>
          <w:b/>
          <w:bCs/>
          <w:i/>
          <w:iCs/>
          <w:color w:val="000000"/>
          <w:kern w:val="0"/>
          <w:sz w:val="26"/>
          <w:szCs w:val="26"/>
          <w:lang w:val="en-US" w:eastAsia="en-CY"/>
          <w14:ligatures w14:val="none"/>
        </w:rPr>
        <w:t>v</w:t>
      </w:r>
      <w:r w:rsidRPr="00410BAE">
        <w:rPr>
          <w:rFonts w:ascii="Bookman Old Style" w:eastAsia="Times New Roman" w:hAnsi="Bookman Old Style" w:cs="Arial"/>
          <w:b/>
          <w:bCs/>
          <w:i/>
          <w:iCs/>
          <w:color w:val="000000"/>
          <w:kern w:val="0"/>
          <w:sz w:val="26"/>
          <w:szCs w:val="26"/>
          <w:lang w:val="el-GR" w:eastAsia="en-CY"/>
          <w14:ligatures w14:val="none"/>
        </w:rPr>
        <w:t xml:space="preserve">. </w:t>
      </w:r>
      <w:r w:rsidRPr="00410BAE">
        <w:rPr>
          <w:rFonts w:ascii="Bookman Old Style" w:eastAsia="Times New Roman" w:hAnsi="Bookman Old Style" w:cs="Arial"/>
          <w:b/>
          <w:bCs/>
          <w:i/>
          <w:iCs/>
          <w:color w:val="000000"/>
          <w:kern w:val="0"/>
          <w:sz w:val="26"/>
          <w:szCs w:val="26"/>
          <w:lang w:val="en-US" w:eastAsia="en-CY"/>
          <w14:ligatures w14:val="none"/>
        </w:rPr>
        <w:t>Hooper</w:t>
      </w:r>
      <w:r w:rsidRPr="00410BAE">
        <w:rPr>
          <w:rFonts w:ascii="Bookman Old Style" w:eastAsia="Times New Roman" w:hAnsi="Bookman Old Style" w:cs="Arial"/>
          <w:i/>
          <w:iCs/>
          <w:color w:val="000000"/>
          <w:kern w:val="0"/>
          <w:sz w:val="26"/>
          <w:szCs w:val="26"/>
          <w:lang w:val="el-GR" w:eastAsia="en-CY"/>
          <w14:ligatures w14:val="none"/>
        </w:rPr>
        <w:t xml:space="preserve"> [1978] 21 </w:t>
      </w:r>
      <w:r w:rsidRPr="00410BAE">
        <w:rPr>
          <w:rFonts w:ascii="Bookman Old Style" w:eastAsia="Times New Roman" w:hAnsi="Bookman Old Style" w:cs="Arial"/>
          <w:i/>
          <w:iCs/>
          <w:color w:val="000000"/>
          <w:kern w:val="0"/>
          <w:sz w:val="26"/>
          <w:szCs w:val="26"/>
          <w:lang w:val="en-US" w:eastAsia="en-CY"/>
          <w14:ligatures w14:val="none"/>
        </w:rPr>
        <w:t>R</w:t>
      </w:r>
      <w:r w:rsidRPr="00410BAE">
        <w:rPr>
          <w:rFonts w:ascii="Bookman Old Style" w:eastAsia="Times New Roman" w:hAnsi="Bookman Old Style" w:cs="Arial"/>
          <w:i/>
          <w:iCs/>
          <w:color w:val="000000"/>
          <w:kern w:val="0"/>
          <w:sz w:val="26"/>
          <w:szCs w:val="26"/>
          <w:lang w:val="el-GR" w:eastAsia="en-CY"/>
          <w14:ligatures w14:val="none"/>
        </w:rPr>
        <w:t>.</w:t>
      </w:r>
      <w:r w:rsidRPr="00410BAE">
        <w:rPr>
          <w:rFonts w:ascii="Bookman Old Style" w:eastAsia="Times New Roman" w:hAnsi="Bookman Old Style" w:cs="Arial"/>
          <w:i/>
          <w:iCs/>
          <w:color w:val="000000"/>
          <w:kern w:val="0"/>
          <w:sz w:val="26"/>
          <w:szCs w:val="26"/>
          <w:lang w:val="en-US" w:eastAsia="en-CY"/>
          <w14:ligatures w14:val="none"/>
        </w:rPr>
        <w:t>R</w:t>
      </w:r>
      <w:r w:rsidRPr="00410BAE">
        <w:rPr>
          <w:rFonts w:ascii="Bookman Old Style" w:eastAsia="Times New Roman" w:hAnsi="Bookman Old Style" w:cs="Arial"/>
          <w:i/>
          <w:iCs/>
          <w:color w:val="000000"/>
          <w:kern w:val="0"/>
          <w:sz w:val="26"/>
          <w:szCs w:val="26"/>
          <w:lang w:val="el-GR" w:eastAsia="en-CY"/>
          <w14:ligatures w14:val="none"/>
        </w:rPr>
        <w:t>.</w:t>
      </w:r>
      <w:r w:rsidRPr="00410BAE">
        <w:rPr>
          <w:rFonts w:ascii="Bookman Old Style" w:eastAsia="Times New Roman" w:hAnsi="Bookman Old Style" w:cs="Arial"/>
          <w:i/>
          <w:iCs/>
          <w:color w:val="000000"/>
          <w:kern w:val="0"/>
          <w:sz w:val="26"/>
          <w:szCs w:val="26"/>
          <w:lang w:val="en-US" w:eastAsia="en-CY"/>
          <w14:ligatures w14:val="none"/>
        </w:rPr>
        <w:t>C</w:t>
      </w:r>
      <w:r w:rsidRPr="00410BAE">
        <w:rPr>
          <w:rFonts w:ascii="Bookman Old Style" w:eastAsia="Times New Roman" w:hAnsi="Bookman Old Style" w:cs="Arial"/>
          <w:i/>
          <w:iCs/>
          <w:color w:val="000000"/>
          <w:kern w:val="0"/>
          <w:sz w:val="26"/>
          <w:szCs w:val="26"/>
          <w:lang w:val="el-GR" w:eastAsia="en-CY"/>
          <w14:ligatures w14:val="none"/>
        </w:rPr>
        <w:t>. 155:</w:t>
      </w:r>
    </w:p>
    <w:p w14:paraId="6A7DB69A" w14:textId="77777777" w:rsidR="00410BAE" w:rsidRPr="00410BAE" w:rsidRDefault="00410BAE" w:rsidP="00410BAE">
      <w:pPr>
        <w:spacing w:after="0" w:line="240" w:lineRule="auto"/>
        <w:ind w:left="709"/>
        <w:jc w:val="both"/>
        <w:rPr>
          <w:rFonts w:ascii="Bookman Old Style" w:eastAsia="Times New Roman" w:hAnsi="Bookman Old Style" w:cs="Arial"/>
          <w:i/>
          <w:iCs/>
          <w:color w:val="000000"/>
          <w:kern w:val="0"/>
          <w:sz w:val="26"/>
          <w:szCs w:val="26"/>
          <w:lang w:val="el-GR" w:eastAsia="en-CY"/>
          <w14:ligatures w14:val="none"/>
        </w:rPr>
      </w:pPr>
    </w:p>
    <w:p w14:paraId="4E9C7C6A" w14:textId="77777777" w:rsidR="00F930D4" w:rsidRDefault="00410BAE" w:rsidP="00410BAE">
      <w:pPr>
        <w:spacing w:after="0" w:line="240" w:lineRule="auto"/>
        <w:ind w:left="1276"/>
        <w:jc w:val="both"/>
        <w:rPr>
          <w:rFonts w:ascii="Bookman Old Style" w:eastAsia="Times New Roman" w:hAnsi="Bookman Old Style" w:cs="Arial"/>
          <w:color w:val="000000"/>
          <w:kern w:val="0"/>
          <w:sz w:val="26"/>
          <w:szCs w:val="26"/>
          <w:lang w:val="en-US" w:eastAsia="en-CY"/>
          <w14:ligatures w14:val="none"/>
        </w:rPr>
      </w:pPr>
      <w:r w:rsidRPr="00410BAE">
        <w:rPr>
          <w:rFonts w:ascii="Bookman Old Style" w:eastAsia="Times New Roman" w:hAnsi="Bookman Old Style" w:cs="Arial"/>
          <w:i/>
          <w:iCs/>
          <w:color w:val="000000"/>
          <w:kern w:val="0"/>
          <w:sz w:val="26"/>
          <w:szCs w:val="26"/>
          <w:lang w:val="en-US" w:eastAsia="en-CY"/>
          <w14:ligatures w14:val="none"/>
        </w:rPr>
        <w:t>“</w:t>
      </w:r>
      <w:proofErr w:type="spellStart"/>
      <w:r w:rsidRPr="00410BAE">
        <w:rPr>
          <w:rFonts w:ascii="Bookman Old Style" w:eastAsia="Times New Roman" w:hAnsi="Bookman Old Style" w:cs="Arial"/>
          <w:i/>
          <w:iCs/>
          <w:color w:val="000000"/>
          <w:kern w:val="0"/>
          <w:sz w:val="26"/>
          <w:szCs w:val="26"/>
          <w:lang w:val="en-US" w:eastAsia="en-CY"/>
          <w14:ligatures w14:val="none"/>
        </w:rPr>
        <w:t>Comparables</w:t>
      </w:r>
      <w:proofErr w:type="spellEnd"/>
      <w:r w:rsidRPr="00410BAE">
        <w:rPr>
          <w:rFonts w:ascii="Bookman Old Style" w:eastAsia="Times New Roman" w:hAnsi="Bookman Old Style" w:cs="Arial"/>
          <w:i/>
          <w:iCs/>
          <w:color w:val="000000"/>
          <w:kern w:val="0"/>
          <w:sz w:val="26"/>
          <w:szCs w:val="26"/>
          <w:lang w:val="en-US" w:eastAsia="en-CY"/>
          <w14:ligatures w14:val="none"/>
        </w:rPr>
        <w:t xml:space="preserve"> are generally admissible, though their weight may be diminished by distance from the subject property</w:t>
      </w:r>
      <w:proofErr w:type="gramStart"/>
      <w:r w:rsidRPr="00410BAE">
        <w:rPr>
          <w:rFonts w:ascii="Bookman Old Style" w:eastAsia="Times New Roman" w:hAnsi="Bookman Old Style" w:cs="Arial"/>
          <w:i/>
          <w:iCs/>
          <w:color w:val="000000"/>
          <w:kern w:val="0"/>
          <w:sz w:val="26"/>
          <w:szCs w:val="26"/>
          <w:lang w:val="en-US" w:eastAsia="en-CY"/>
          <w14:ligatures w14:val="none"/>
        </w:rPr>
        <w:t>.”»</w:t>
      </w:r>
      <w:proofErr w:type="gramEnd"/>
      <w:r w:rsidRPr="00410BAE">
        <w:rPr>
          <w:rFonts w:ascii="Bookman Old Style" w:eastAsia="Times New Roman" w:hAnsi="Bookman Old Style" w:cs="Arial"/>
          <w:i/>
          <w:iCs/>
          <w:color w:val="000000"/>
          <w:kern w:val="0"/>
          <w:sz w:val="26"/>
          <w:szCs w:val="26"/>
          <w:lang w:val="en-US" w:eastAsia="en-CY"/>
          <w14:ligatures w14:val="none"/>
        </w:rPr>
        <w:t xml:space="preserve">   </w:t>
      </w:r>
      <w:r w:rsidRPr="00410BAE">
        <w:rPr>
          <w:rFonts w:ascii="Bookman Old Style" w:eastAsia="Times New Roman" w:hAnsi="Bookman Old Style" w:cs="Arial"/>
          <w:color w:val="000000"/>
          <w:kern w:val="0"/>
          <w:sz w:val="26"/>
          <w:szCs w:val="26"/>
          <w:lang w:val="en-US" w:eastAsia="en-CY"/>
          <w14:ligatures w14:val="none"/>
        </w:rPr>
        <w:t xml:space="preserve"> </w:t>
      </w:r>
    </w:p>
    <w:p w14:paraId="7B7D1FC7" w14:textId="77777777" w:rsidR="00F930D4" w:rsidRDefault="00F930D4" w:rsidP="00410BAE">
      <w:pPr>
        <w:spacing w:after="0" w:line="240" w:lineRule="auto"/>
        <w:ind w:left="1276"/>
        <w:jc w:val="both"/>
        <w:rPr>
          <w:rFonts w:ascii="Bookman Old Style" w:eastAsia="Times New Roman" w:hAnsi="Bookman Old Style" w:cs="Arial"/>
          <w:color w:val="000000"/>
          <w:kern w:val="0"/>
          <w:sz w:val="26"/>
          <w:szCs w:val="26"/>
          <w:lang w:val="en-US" w:eastAsia="en-CY"/>
          <w14:ligatures w14:val="none"/>
        </w:rPr>
      </w:pPr>
    </w:p>
    <w:p w14:paraId="4B8474AD" w14:textId="77777777" w:rsidR="00F930D4" w:rsidRDefault="00F930D4" w:rsidP="00410BAE">
      <w:pPr>
        <w:spacing w:after="0" w:line="240" w:lineRule="auto"/>
        <w:ind w:left="1276"/>
        <w:jc w:val="both"/>
        <w:rPr>
          <w:rFonts w:ascii="Bookman Old Style" w:eastAsia="Times New Roman" w:hAnsi="Bookman Old Style" w:cs="Arial"/>
          <w:color w:val="000000"/>
          <w:kern w:val="0"/>
          <w:sz w:val="26"/>
          <w:szCs w:val="26"/>
          <w:lang w:val="en-US" w:eastAsia="en-CY"/>
          <w14:ligatures w14:val="none"/>
        </w:rPr>
      </w:pPr>
    </w:p>
    <w:p w14:paraId="2B6B27E7" w14:textId="0A391918" w:rsidR="00216BC6" w:rsidRPr="00410BAE" w:rsidRDefault="00410BAE" w:rsidP="00410BAE">
      <w:pPr>
        <w:spacing w:after="0" w:line="240" w:lineRule="auto"/>
        <w:ind w:left="1276"/>
        <w:jc w:val="both"/>
        <w:rPr>
          <w:rFonts w:ascii="Bookman Old Style" w:eastAsia="Times New Roman" w:hAnsi="Bookman Old Style" w:cs="Arial"/>
          <w:color w:val="000000"/>
          <w:kern w:val="0"/>
          <w:sz w:val="26"/>
          <w:szCs w:val="26"/>
          <w:lang w:val="en-US" w:eastAsia="en-CY"/>
          <w14:ligatures w14:val="none"/>
        </w:rPr>
      </w:pPr>
      <w:r w:rsidRPr="00410BAE">
        <w:rPr>
          <w:rFonts w:ascii="Bookman Old Style" w:eastAsia="Times New Roman" w:hAnsi="Bookman Old Style" w:cs="Arial"/>
          <w:color w:val="000000"/>
          <w:kern w:val="0"/>
          <w:sz w:val="26"/>
          <w:szCs w:val="26"/>
          <w:lang w:val="en-US" w:eastAsia="en-CY"/>
          <w14:ligatures w14:val="none"/>
        </w:rPr>
        <w:t xml:space="preserve"> </w:t>
      </w:r>
    </w:p>
    <w:p w14:paraId="6E50FBEE" w14:textId="7397D9D9" w:rsidR="008B272C" w:rsidRDefault="008B272C" w:rsidP="008B272C">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r>
        <w:rPr>
          <w:rFonts w:ascii="Bookman Old Style" w:eastAsia="Times New Roman" w:hAnsi="Bookman Old Style" w:cs="Arial"/>
          <w:color w:val="000000"/>
          <w:kern w:val="0"/>
          <w:sz w:val="26"/>
          <w:szCs w:val="26"/>
          <w:lang w:val="el-GR" w:eastAsia="en-CY"/>
          <w14:ligatures w14:val="none"/>
        </w:rPr>
        <w:t xml:space="preserve">Οι λόγοι έφεσης που αφορούν σε εσφαλμένη </w:t>
      </w:r>
      <w:r w:rsidR="00F930D4">
        <w:rPr>
          <w:rFonts w:ascii="Bookman Old Style" w:eastAsia="Times New Roman" w:hAnsi="Bookman Old Style" w:cs="Arial"/>
          <w:color w:val="000000"/>
          <w:kern w:val="0"/>
          <w:sz w:val="26"/>
          <w:szCs w:val="26"/>
          <w:lang w:val="el-GR" w:eastAsia="en-CY"/>
          <w14:ligatures w14:val="none"/>
        </w:rPr>
        <w:t xml:space="preserve">και/ή πλημμελή και/ή σε καθόλου </w:t>
      </w:r>
      <w:r>
        <w:rPr>
          <w:rFonts w:ascii="Bookman Old Style" w:eastAsia="Times New Roman" w:hAnsi="Bookman Old Style" w:cs="Arial"/>
          <w:color w:val="000000"/>
          <w:kern w:val="0"/>
          <w:sz w:val="26"/>
          <w:szCs w:val="26"/>
          <w:lang w:val="el-GR" w:eastAsia="en-CY"/>
          <w14:ligatures w14:val="none"/>
        </w:rPr>
        <w:t>αξιολόγηση της μαρτυρίας των δύο εκτιμητών</w:t>
      </w:r>
      <w:r w:rsidR="00F930D4">
        <w:rPr>
          <w:rFonts w:ascii="Bookman Old Style" w:eastAsia="Times New Roman" w:hAnsi="Bookman Old Style" w:cs="Arial"/>
          <w:color w:val="000000"/>
          <w:kern w:val="0"/>
          <w:sz w:val="26"/>
          <w:szCs w:val="26"/>
          <w:lang w:val="el-GR" w:eastAsia="en-CY"/>
          <w14:ligatures w14:val="none"/>
        </w:rPr>
        <w:t xml:space="preserve"> σε σχέση με την αξία του </w:t>
      </w:r>
      <w:proofErr w:type="spellStart"/>
      <w:r w:rsidR="00F930D4">
        <w:rPr>
          <w:rFonts w:ascii="Bookman Old Style" w:eastAsia="Times New Roman" w:hAnsi="Bookman Old Style" w:cs="Arial"/>
          <w:color w:val="000000"/>
          <w:kern w:val="0"/>
          <w:sz w:val="26"/>
          <w:szCs w:val="26"/>
          <w:lang w:val="el-GR" w:eastAsia="en-CY"/>
          <w14:ligatures w14:val="none"/>
        </w:rPr>
        <w:t>απαλλοτριωθέντος</w:t>
      </w:r>
      <w:proofErr w:type="spellEnd"/>
      <w:r w:rsidR="005B3825">
        <w:rPr>
          <w:rFonts w:ascii="Bookman Old Style" w:eastAsia="Times New Roman" w:hAnsi="Bookman Old Style" w:cs="Arial"/>
          <w:color w:val="000000"/>
          <w:kern w:val="0"/>
          <w:sz w:val="26"/>
          <w:szCs w:val="26"/>
          <w:lang w:val="el-GR" w:eastAsia="en-CY"/>
          <w14:ligatures w14:val="none"/>
        </w:rPr>
        <w:t>,</w:t>
      </w:r>
      <w:r>
        <w:rPr>
          <w:rFonts w:ascii="Bookman Old Style" w:eastAsia="Times New Roman" w:hAnsi="Bookman Old Style" w:cs="Arial"/>
          <w:color w:val="000000"/>
          <w:kern w:val="0"/>
          <w:sz w:val="26"/>
          <w:szCs w:val="26"/>
          <w:lang w:val="el-GR" w:eastAsia="en-CY"/>
          <w14:ligatures w14:val="none"/>
        </w:rPr>
        <w:t xml:space="preserve"> είναι βάσιμ</w:t>
      </w:r>
      <w:r w:rsidR="005B3825">
        <w:rPr>
          <w:rFonts w:ascii="Bookman Old Style" w:eastAsia="Times New Roman" w:hAnsi="Bookman Old Style" w:cs="Arial"/>
          <w:color w:val="000000"/>
          <w:kern w:val="0"/>
          <w:sz w:val="26"/>
          <w:szCs w:val="26"/>
          <w:lang w:val="el-GR" w:eastAsia="en-CY"/>
          <w14:ligatures w14:val="none"/>
        </w:rPr>
        <w:t>οι</w:t>
      </w:r>
      <w:r>
        <w:rPr>
          <w:rFonts w:ascii="Bookman Old Style" w:eastAsia="Times New Roman" w:hAnsi="Bookman Old Style" w:cs="Arial"/>
          <w:color w:val="000000"/>
          <w:kern w:val="0"/>
          <w:sz w:val="26"/>
          <w:szCs w:val="26"/>
          <w:lang w:val="el-GR" w:eastAsia="en-CY"/>
          <w14:ligatures w14:val="none"/>
        </w:rPr>
        <w:t xml:space="preserve">. Δεν χρειάζεται να εξεταστούν όλοι οι λόγοι έφεσης. </w:t>
      </w:r>
    </w:p>
    <w:p w14:paraId="012148C8" w14:textId="77777777" w:rsidR="00F930D4" w:rsidRDefault="00F930D4" w:rsidP="008B272C">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p>
    <w:p w14:paraId="7A05694F" w14:textId="14439199" w:rsidR="00F930D4" w:rsidRDefault="00F930D4" w:rsidP="008B272C">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r>
        <w:rPr>
          <w:rFonts w:ascii="Bookman Old Style" w:eastAsia="Times New Roman" w:hAnsi="Bookman Old Style" w:cs="Arial"/>
          <w:color w:val="000000"/>
          <w:kern w:val="0"/>
          <w:sz w:val="26"/>
          <w:szCs w:val="26"/>
          <w:lang w:val="el-GR" w:eastAsia="en-CY"/>
          <w14:ligatures w14:val="none"/>
        </w:rPr>
        <w:t xml:space="preserve">Ποιες είναι τώρα οι συνέπειες της </w:t>
      </w:r>
      <w:r w:rsidR="008334E3">
        <w:rPr>
          <w:rFonts w:ascii="Bookman Old Style" w:eastAsia="Times New Roman" w:hAnsi="Bookman Old Style" w:cs="Arial"/>
          <w:color w:val="000000"/>
          <w:kern w:val="0"/>
          <w:sz w:val="26"/>
          <w:szCs w:val="26"/>
          <w:lang w:val="el-GR" w:eastAsia="en-CY"/>
          <w14:ligatures w14:val="none"/>
        </w:rPr>
        <w:t xml:space="preserve">εν λόγω </w:t>
      </w:r>
      <w:r>
        <w:rPr>
          <w:rFonts w:ascii="Bookman Old Style" w:eastAsia="Times New Roman" w:hAnsi="Bookman Old Style" w:cs="Arial"/>
          <w:color w:val="000000"/>
          <w:kern w:val="0"/>
          <w:sz w:val="26"/>
          <w:szCs w:val="26"/>
          <w:lang w:val="el-GR" w:eastAsia="en-CY"/>
          <w14:ligatures w14:val="none"/>
        </w:rPr>
        <w:t>εσφαλμένης αξιολόγησης της μαρτυρίας.</w:t>
      </w:r>
    </w:p>
    <w:p w14:paraId="790C777D" w14:textId="77777777" w:rsidR="008B272C" w:rsidRDefault="008B272C" w:rsidP="00B9564E">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p>
    <w:p w14:paraId="40111F77" w14:textId="4997C3FB" w:rsidR="009640CB" w:rsidRDefault="009640CB" w:rsidP="009640CB">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r>
        <w:rPr>
          <w:rFonts w:ascii="Bookman Old Style" w:eastAsia="Times New Roman" w:hAnsi="Bookman Old Style" w:cs="Arial"/>
          <w:color w:val="000000"/>
          <w:kern w:val="0"/>
          <w:sz w:val="26"/>
          <w:szCs w:val="26"/>
          <w:lang w:val="el-GR" w:eastAsia="en-CY"/>
          <w14:ligatures w14:val="none"/>
        </w:rPr>
        <w:t xml:space="preserve">Στη </w:t>
      </w:r>
      <w:r w:rsidRPr="009640CB">
        <w:rPr>
          <w:rFonts w:ascii="Bookman Old Style" w:eastAsia="Times New Roman" w:hAnsi="Bookman Old Style" w:cs="Arial"/>
          <w:b/>
          <w:bCs/>
          <w:i/>
          <w:iCs/>
          <w:color w:val="000000"/>
          <w:kern w:val="0"/>
          <w:sz w:val="26"/>
          <w:szCs w:val="26"/>
          <w:lang w:val="el-GR" w:eastAsia="en-CY"/>
          <w14:ligatures w14:val="none"/>
        </w:rPr>
        <w:t>Φαντάρου ν. Δημοκρατίας (1998) 1</w:t>
      </w:r>
      <w:r>
        <w:rPr>
          <w:rFonts w:ascii="Bookman Old Style" w:eastAsia="Times New Roman" w:hAnsi="Bookman Old Style" w:cs="Arial"/>
          <w:b/>
          <w:bCs/>
          <w:i/>
          <w:iCs/>
          <w:color w:val="000000"/>
          <w:kern w:val="0"/>
          <w:sz w:val="26"/>
          <w:szCs w:val="26"/>
          <w:lang w:val="el-GR" w:eastAsia="en-CY"/>
          <w14:ligatures w14:val="none"/>
        </w:rPr>
        <w:t>(Δ)</w:t>
      </w:r>
      <w:r w:rsidRPr="009640CB">
        <w:rPr>
          <w:rFonts w:ascii="Bookman Old Style" w:eastAsia="Times New Roman" w:hAnsi="Bookman Old Style" w:cs="Arial"/>
          <w:b/>
          <w:bCs/>
          <w:i/>
          <w:iCs/>
          <w:color w:val="000000"/>
          <w:kern w:val="0"/>
          <w:sz w:val="26"/>
          <w:szCs w:val="26"/>
          <w:lang w:val="el-GR" w:eastAsia="en-CY"/>
          <w14:ligatures w14:val="none"/>
        </w:rPr>
        <w:t xml:space="preserve"> Α.Α.Δ.</w:t>
      </w:r>
      <w:r>
        <w:rPr>
          <w:rFonts w:ascii="Bookman Old Style" w:eastAsia="Times New Roman" w:hAnsi="Bookman Old Style" w:cs="Arial"/>
          <w:b/>
          <w:bCs/>
          <w:i/>
          <w:iCs/>
          <w:color w:val="000000"/>
          <w:kern w:val="0"/>
          <w:sz w:val="26"/>
          <w:szCs w:val="26"/>
          <w:lang w:val="el-GR" w:eastAsia="en-CY"/>
          <w14:ligatures w14:val="none"/>
        </w:rPr>
        <w:t xml:space="preserve"> 2092</w:t>
      </w:r>
      <w:r w:rsidRPr="009640CB">
        <w:rPr>
          <w:rFonts w:ascii="Bookman Old Style" w:eastAsia="Times New Roman" w:hAnsi="Bookman Old Style" w:cs="Arial"/>
          <w:color w:val="000000"/>
          <w:kern w:val="0"/>
          <w:sz w:val="26"/>
          <w:szCs w:val="26"/>
          <w:lang w:val="el-GR" w:eastAsia="en-CY"/>
          <w14:ligatures w14:val="none"/>
        </w:rPr>
        <w:t>, η εκκαλούμενη απόφαση παραμερίστηκε και διατάχθηκε</w:t>
      </w:r>
      <w:r w:rsidR="00CE2CB2">
        <w:rPr>
          <w:rFonts w:ascii="Bookman Old Style" w:eastAsia="Times New Roman" w:hAnsi="Bookman Old Style" w:cs="Arial"/>
          <w:color w:val="000000"/>
          <w:kern w:val="0"/>
          <w:sz w:val="26"/>
          <w:szCs w:val="26"/>
          <w:lang w:val="el-GR" w:eastAsia="en-CY"/>
          <w14:ligatures w14:val="none"/>
        </w:rPr>
        <w:t xml:space="preserve"> </w:t>
      </w:r>
      <w:proofErr w:type="spellStart"/>
      <w:r w:rsidRPr="009640CB">
        <w:rPr>
          <w:rFonts w:ascii="Bookman Old Style" w:eastAsia="Times New Roman" w:hAnsi="Bookman Old Style" w:cs="Arial"/>
          <w:color w:val="000000"/>
          <w:kern w:val="0"/>
          <w:sz w:val="26"/>
          <w:szCs w:val="26"/>
          <w:lang w:val="el-GR" w:eastAsia="en-CY"/>
          <w14:ligatures w14:val="none"/>
        </w:rPr>
        <w:t>επανεκδίκαση</w:t>
      </w:r>
      <w:proofErr w:type="spellEnd"/>
      <w:r w:rsidRPr="009640CB">
        <w:rPr>
          <w:rFonts w:ascii="Bookman Old Style" w:eastAsia="Times New Roman" w:hAnsi="Bookman Old Style" w:cs="Arial"/>
          <w:color w:val="000000"/>
          <w:kern w:val="0"/>
          <w:sz w:val="26"/>
          <w:szCs w:val="26"/>
          <w:lang w:val="el-GR" w:eastAsia="en-CY"/>
          <w14:ligatures w14:val="none"/>
        </w:rPr>
        <w:t xml:space="preserve"> της υπόθεσης, αφού</w:t>
      </w:r>
      <w:r>
        <w:rPr>
          <w:rFonts w:ascii="Bookman Old Style" w:eastAsia="Times New Roman" w:hAnsi="Bookman Old Style" w:cs="Arial"/>
          <w:color w:val="000000"/>
          <w:kern w:val="0"/>
          <w:sz w:val="26"/>
          <w:szCs w:val="26"/>
          <w:lang w:val="el-GR" w:eastAsia="en-CY"/>
          <w14:ligatures w14:val="none"/>
        </w:rPr>
        <w:t xml:space="preserve"> εξέλειπε αιτιολογία για την απόρριψη της αντίστοιχης εκτίμησης των δύο εκτιμητών. Αποφασίστηκε πως το μόνο Δικαστήριο το </w:t>
      </w:r>
      <w:r>
        <w:rPr>
          <w:rFonts w:ascii="Bookman Old Style" w:eastAsia="Times New Roman" w:hAnsi="Bookman Old Style" w:cs="Arial"/>
          <w:color w:val="000000"/>
          <w:kern w:val="0"/>
          <w:sz w:val="26"/>
          <w:szCs w:val="26"/>
          <w:lang w:val="el-GR" w:eastAsia="en-CY"/>
          <w14:ligatures w14:val="none"/>
        </w:rPr>
        <w:lastRenderedPageBreak/>
        <w:t>οποίο θα μπορούσε να αποφανθεί αναφορικά με αυτό το θέμα</w:t>
      </w:r>
      <w:r w:rsidR="00CE2CB2">
        <w:rPr>
          <w:rFonts w:ascii="Bookman Old Style" w:eastAsia="Times New Roman" w:hAnsi="Bookman Old Style" w:cs="Arial"/>
          <w:color w:val="000000"/>
          <w:kern w:val="0"/>
          <w:sz w:val="26"/>
          <w:szCs w:val="26"/>
          <w:lang w:val="el-GR" w:eastAsia="en-CY"/>
          <w14:ligatures w14:val="none"/>
        </w:rPr>
        <w:t>,</w:t>
      </w:r>
      <w:r>
        <w:rPr>
          <w:rFonts w:ascii="Bookman Old Style" w:eastAsia="Times New Roman" w:hAnsi="Bookman Old Style" w:cs="Arial"/>
          <w:color w:val="000000"/>
          <w:kern w:val="0"/>
          <w:sz w:val="26"/>
          <w:szCs w:val="26"/>
          <w:lang w:val="el-GR" w:eastAsia="en-CY"/>
          <w14:ligatures w14:val="none"/>
        </w:rPr>
        <w:t xml:space="preserve"> ήταν το Δικαστήριο που θα είχε την ευκαιρία να δει και να ακούσει τους μάρτυρες όταν θα καταθέτουν </w:t>
      </w:r>
      <w:proofErr w:type="spellStart"/>
      <w:r>
        <w:rPr>
          <w:rFonts w:ascii="Bookman Old Style" w:eastAsia="Times New Roman" w:hAnsi="Bookman Old Style" w:cs="Arial"/>
          <w:color w:val="000000"/>
          <w:kern w:val="0"/>
          <w:sz w:val="26"/>
          <w:szCs w:val="26"/>
          <w:lang w:val="el-GR" w:eastAsia="en-CY"/>
          <w14:ligatures w14:val="none"/>
        </w:rPr>
        <w:t>ενώπιόν</w:t>
      </w:r>
      <w:proofErr w:type="spellEnd"/>
      <w:r>
        <w:rPr>
          <w:rFonts w:ascii="Bookman Old Style" w:eastAsia="Times New Roman" w:hAnsi="Bookman Old Style" w:cs="Arial"/>
          <w:color w:val="000000"/>
          <w:kern w:val="0"/>
          <w:sz w:val="26"/>
          <w:szCs w:val="26"/>
          <w:lang w:val="el-GR" w:eastAsia="en-CY"/>
          <w14:ligatures w14:val="none"/>
        </w:rPr>
        <w:t xml:space="preserve"> του.</w:t>
      </w:r>
    </w:p>
    <w:p w14:paraId="301C2D23" w14:textId="3894D08A" w:rsidR="009640CB" w:rsidRPr="009640CB" w:rsidRDefault="009640CB" w:rsidP="009640CB">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r>
        <w:rPr>
          <w:rFonts w:ascii="Bookman Old Style" w:eastAsia="Times New Roman" w:hAnsi="Bookman Old Style" w:cs="Arial"/>
          <w:color w:val="000000"/>
          <w:kern w:val="0"/>
          <w:sz w:val="26"/>
          <w:szCs w:val="26"/>
          <w:lang w:val="el-GR" w:eastAsia="en-CY"/>
          <w14:ligatures w14:val="none"/>
        </w:rPr>
        <w:t xml:space="preserve">   </w:t>
      </w:r>
      <w:r w:rsidRPr="009640CB">
        <w:rPr>
          <w:rFonts w:ascii="Bookman Old Style" w:eastAsia="Times New Roman" w:hAnsi="Bookman Old Style" w:cs="Arial"/>
          <w:color w:val="000000"/>
          <w:kern w:val="0"/>
          <w:sz w:val="26"/>
          <w:szCs w:val="26"/>
          <w:lang w:val="el-GR" w:eastAsia="en-CY"/>
          <w14:ligatures w14:val="none"/>
        </w:rPr>
        <w:t xml:space="preserve">    </w:t>
      </w:r>
    </w:p>
    <w:p w14:paraId="39F68CFC" w14:textId="0A955C67" w:rsidR="009640CB" w:rsidRDefault="00B9564E" w:rsidP="00B9564E">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r>
        <w:rPr>
          <w:rFonts w:ascii="Bookman Old Style" w:eastAsia="Times New Roman" w:hAnsi="Bookman Old Style" w:cs="Arial"/>
          <w:color w:val="000000"/>
          <w:kern w:val="0"/>
          <w:sz w:val="26"/>
          <w:szCs w:val="26"/>
          <w:lang w:val="el-GR" w:eastAsia="en-CY"/>
          <w14:ligatures w14:val="none"/>
        </w:rPr>
        <w:t xml:space="preserve">Στην </w:t>
      </w:r>
      <w:r w:rsidRPr="00E753E3">
        <w:rPr>
          <w:rFonts w:ascii="Bookman Old Style" w:eastAsia="Times New Roman" w:hAnsi="Bookman Old Style" w:cs="Arial"/>
          <w:b/>
          <w:bCs/>
          <w:i/>
          <w:iCs/>
          <w:color w:val="000000"/>
          <w:kern w:val="0"/>
          <w:sz w:val="26"/>
          <w:szCs w:val="26"/>
          <w:lang w:val="en-US" w:eastAsia="en-CY"/>
          <w14:ligatures w14:val="none"/>
        </w:rPr>
        <w:t>Polis</w:t>
      </w:r>
      <w:r w:rsidRPr="00E753E3">
        <w:rPr>
          <w:rFonts w:ascii="Bookman Old Style" w:eastAsia="Times New Roman" w:hAnsi="Bookman Old Style" w:cs="Arial"/>
          <w:b/>
          <w:bCs/>
          <w:i/>
          <w:iCs/>
          <w:color w:val="000000"/>
          <w:kern w:val="0"/>
          <w:sz w:val="26"/>
          <w:szCs w:val="26"/>
          <w:lang w:val="el-GR" w:eastAsia="en-CY"/>
          <w14:ligatures w14:val="none"/>
        </w:rPr>
        <w:t xml:space="preserve"> </w:t>
      </w:r>
      <w:r w:rsidRPr="00E753E3">
        <w:rPr>
          <w:rFonts w:ascii="Bookman Old Style" w:eastAsia="Times New Roman" w:hAnsi="Bookman Old Style" w:cs="Arial"/>
          <w:b/>
          <w:bCs/>
          <w:i/>
          <w:iCs/>
          <w:color w:val="000000"/>
          <w:kern w:val="0"/>
          <w:sz w:val="26"/>
          <w:szCs w:val="26"/>
          <w:lang w:val="en-US" w:eastAsia="en-CY"/>
          <w14:ligatures w14:val="none"/>
        </w:rPr>
        <w:t>Estates</w:t>
      </w:r>
      <w:r w:rsidRPr="00E753E3">
        <w:rPr>
          <w:rFonts w:ascii="Bookman Old Style" w:eastAsia="Times New Roman" w:hAnsi="Bookman Old Style" w:cs="Arial"/>
          <w:b/>
          <w:bCs/>
          <w:i/>
          <w:iCs/>
          <w:color w:val="000000"/>
          <w:kern w:val="0"/>
          <w:sz w:val="26"/>
          <w:szCs w:val="26"/>
          <w:lang w:val="el-GR" w:eastAsia="en-CY"/>
          <w14:ligatures w14:val="none"/>
        </w:rPr>
        <w:t xml:space="preserve"> </w:t>
      </w:r>
      <w:r w:rsidRPr="00E753E3">
        <w:rPr>
          <w:rFonts w:ascii="Bookman Old Style" w:eastAsia="Times New Roman" w:hAnsi="Bookman Old Style" w:cs="Arial"/>
          <w:b/>
          <w:bCs/>
          <w:i/>
          <w:iCs/>
          <w:color w:val="000000"/>
          <w:kern w:val="0"/>
          <w:sz w:val="26"/>
          <w:szCs w:val="26"/>
          <w:lang w:val="en-US" w:eastAsia="en-CY"/>
          <w14:ligatures w14:val="none"/>
        </w:rPr>
        <w:t>Ltd</w:t>
      </w:r>
      <w:r w:rsidRPr="00E753E3">
        <w:rPr>
          <w:rFonts w:ascii="Bookman Old Style" w:eastAsia="Times New Roman" w:hAnsi="Bookman Old Style" w:cs="Arial"/>
          <w:b/>
          <w:bCs/>
          <w:i/>
          <w:iCs/>
          <w:color w:val="000000"/>
          <w:kern w:val="0"/>
          <w:sz w:val="26"/>
          <w:szCs w:val="26"/>
          <w:lang w:val="el-GR" w:eastAsia="en-CY"/>
          <w14:ligatures w14:val="none"/>
        </w:rPr>
        <w:t xml:space="preserve"> </w:t>
      </w:r>
      <w:r w:rsidR="008D50D5" w:rsidRPr="008D50D5">
        <w:rPr>
          <w:rFonts w:ascii="Bookman Old Style" w:eastAsia="Times New Roman" w:hAnsi="Bookman Old Style" w:cs="Arial"/>
          <w:color w:val="000000"/>
          <w:kern w:val="0"/>
          <w:sz w:val="26"/>
          <w:szCs w:val="26"/>
          <w:lang w:val="el-GR" w:eastAsia="en-CY"/>
          <w14:ligatures w14:val="none"/>
        </w:rPr>
        <w:t>(ανωτέρω),</w:t>
      </w:r>
      <w:r w:rsidR="008D50D5">
        <w:rPr>
          <w:rFonts w:ascii="Bookman Old Style" w:eastAsia="Times New Roman" w:hAnsi="Bookman Old Style" w:cs="Arial"/>
          <w:b/>
          <w:bCs/>
          <w:i/>
          <w:iCs/>
          <w:color w:val="000000"/>
          <w:kern w:val="0"/>
          <w:sz w:val="26"/>
          <w:szCs w:val="26"/>
          <w:lang w:val="el-GR" w:eastAsia="en-CY"/>
          <w14:ligatures w14:val="none"/>
        </w:rPr>
        <w:t xml:space="preserve"> </w:t>
      </w:r>
      <w:r w:rsidR="008D50D5" w:rsidRPr="008D50D5">
        <w:rPr>
          <w:rFonts w:ascii="Bookman Old Style" w:eastAsia="Times New Roman" w:hAnsi="Bookman Old Style" w:cs="Arial"/>
          <w:color w:val="000000"/>
          <w:kern w:val="0"/>
          <w:sz w:val="26"/>
          <w:szCs w:val="26"/>
          <w:lang w:val="el-GR" w:eastAsia="en-CY"/>
          <w14:ligatures w14:val="none"/>
        </w:rPr>
        <w:t>δ</w:t>
      </w:r>
      <w:r>
        <w:rPr>
          <w:rFonts w:ascii="Bookman Old Style" w:eastAsia="Times New Roman" w:hAnsi="Bookman Old Style" w:cs="Arial"/>
          <w:color w:val="000000"/>
          <w:kern w:val="0"/>
          <w:sz w:val="26"/>
          <w:szCs w:val="26"/>
          <w:lang w:val="el-GR" w:eastAsia="en-CY"/>
          <w14:ligatures w14:val="none"/>
        </w:rPr>
        <w:t xml:space="preserve">ιατάχθηκε </w:t>
      </w:r>
      <w:proofErr w:type="spellStart"/>
      <w:r>
        <w:rPr>
          <w:rFonts w:ascii="Bookman Old Style" w:eastAsia="Times New Roman" w:hAnsi="Bookman Old Style" w:cs="Arial"/>
          <w:color w:val="000000"/>
          <w:kern w:val="0"/>
          <w:sz w:val="26"/>
          <w:szCs w:val="26"/>
          <w:lang w:val="el-GR" w:eastAsia="en-CY"/>
          <w14:ligatures w14:val="none"/>
        </w:rPr>
        <w:t>επανεκδίκαση</w:t>
      </w:r>
      <w:proofErr w:type="spellEnd"/>
      <w:r>
        <w:rPr>
          <w:rFonts w:ascii="Bookman Old Style" w:eastAsia="Times New Roman" w:hAnsi="Bookman Old Style" w:cs="Arial"/>
          <w:color w:val="000000"/>
          <w:kern w:val="0"/>
          <w:sz w:val="26"/>
          <w:szCs w:val="26"/>
          <w:lang w:val="el-GR" w:eastAsia="en-CY"/>
          <w14:ligatures w14:val="none"/>
        </w:rPr>
        <w:t xml:space="preserve">, αφού οι διαφορές στη μαρτυρία των δύο εκτιμητών ήταν τέτοιες που υπαγόρευαν εμπεριστατωμένη αξιολόγηση της από το πρωτόδικο Δικαστήριο και διατύπωση ευρημάτων με αναφορά στη μαρτυρία που θα έκρινε αναξιόπιστη. </w:t>
      </w:r>
      <w:r w:rsidR="005B3825">
        <w:rPr>
          <w:rFonts w:ascii="Bookman Old Style" w:eastAsia="Times New Roman" w:hAnsi="Bookman Old Style" w:cs="Arial"/>
          <w:color w:val="000000"/>
          <w:kern w:val="0"/>
          <w:sz w:val="26"/>
          <w:szCs w:val="26"/>
          <w:lang w:val="el-GR" w:eastAsia="en-CY"/>
          <w14:ligatures w14:val="none"/>
        </w:rPr>
        <w:t xml:space="preserve"> </w:t>
      </w:r>
    </w:p>
    <w:p w14:paraId="79F39132" w14:textId="77777777" w:rsidR="009640CB" w:rsidRDefault="009640CB" w:rsidP="00B9564E">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p>
    <w:p w14:paraId="41DA49E7" w14:textId="77777777" w:rsidR="005B3825" w:rsidRDefault="00B9564E" w:rsidP="009640CB">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r>
        <w:rPr>
          <w:rFonts w:ascii="Bookman Old Style" w:eastAsia="Times New Roman" w:hAnsi="Bookman Old Style" w:cs="Arial"/>
          <w:color w:val="000000"/>
          <w:kern w:val="0"/>
          <w:sz w:val="26"/>
          <w:szCs w:val="26"/>
          <w:lang w:val="el-GR" w:eastAsia="en-CY"/>
          <w14:ligatures w14:val="none"/>
        </w:rPr>
        <w:t xml:space="preserve">Τα </w:t>
      </w:r>
      <w:r w:rsidR="005B3825">
        <w:rPr>
          <w:rFonts w:ascii="Bookman Old Style" w:eastAsia="Times New Roman" w:hAnsi="Bookman Old Style" w:cs="Arial"/>
          <w:color w:val="000000"/>
          <w:kern w:val="0"/>
          <w:sz w:val="26"/>
          <w:szCs w:val="26"/>
          <w:lang w:val="el-GR" w:eastAsia="en-CY"/>
          <w14:ligatures w14:val="none"/>
        </w:rPr>
        <w:t>πιο πάνω</w:t>
      </w:r>
      <w:r>
        <w:rPr>
          <w:rFonts w:ascii="Bookman Old Style" w:eastAsia="Times New Roman" w:hAnsi="Bookman Old Style" w:cs="Arial"/>
          <w:color w:val="000000"/>
          <w:kern w:val="0"/>
          <w:sz w:val="26"/>
          <w:szCs w:val="26"/>
          <w:lang w:val="el-GR" w:eastAsia="en-CY"/>
          <w14:ligatures w14:val="none"/>
        </w:rPr>
        <w:t xml:space="preserve"> ισχύουν και εδώ</w:t>
      </w:r>
      <w:r w:rsidR="008D50D5">
        <w:rPr>
          <w:rFonts w:ascii="Bookman Old Style" w:eastAsia="Times New Roman" w:hAnsi="Bookman Old Style" w:cs="Arial"/>
          <w:color w:val="000000"/>
          <w:kern w:val="0"/>
          <w:sz w:val="26"/>
          <w:szCs w:val="26"/>
          <w:lang w:val="el-GR" w:eastAsia="en-CY"/>
          <w14:ligatures w14:val="none"/>
        </w:rPr>
        <w:t>.</w:t>
      </w:r>
      <w:r w:rsidR="009640CB">
        <w:rPr>
          <w:rFonts w:ascii="Bookman Old Style" w:eastAsia="Times New Roman" w:hAnsi="Bookman Old Style" w:cs="Arial"/>
          <w:color w:val="000000"/>
          <w:kern w:val="0"/>
          <w:sz w:val="26"/>
          <w:szCs w:val="26"/>
          <w:lang w:val="el-GR" w:eastAsia="en-CY"/>
          <w14:ligatures w14:val="none"/>
        </w:rPr>
        <w:t xml:space="preserve"> </w:t>
      </w:r>
    </w:p>
    <w:p w14:paraId="5A5852B4" w14:textId="77777777" w:rsidR="00F930D4" w:rsidRDefault="00F930D4" w:rsidP="009640CB">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p>
    <w:p w14:paraId="6767FB46" w14:textId="1DC49F4B" w:rsidR="00457FC4" w:rsidRDefault="00216BC6" w:rsidP="009640CB">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r>
        <w:rPr>
          <w:rFonts w:ascii="Bookman Old Style" w:eastAsia="Times New Roman" w:hAnsi="Bookman Old Style" w:cs="Arial"/>
          <w:color w:val="000000"/>
          <w:kern w:val="0"/>
          <w:sz w:val="26"/>
          <w:szCs w:val="26"/>
          <w:lang w:val="el-GR" w:eastAsia="en-CY"/>
          <w14:ligatures w14:val="none"/>
        </w:rPr>
        <w:t>Η έφεση γίνεται δεκτή. Η πρωτόδικη απόφαση</w:t>
      </w:r>
      <w:r w:rsidR="00E02AD6">
        <w:rPr>
          <w:rFonts w:ascii="Bookman Old Style" w:eastAsia="Times New Roman" w:hAnsi="Bookman Old Style" w:cs="Arial"/>
          <w:color w:val="000000"/>
          <w:kern w:val="0"/>
          <w:sz w:val="26"/>
          <w:szCs w:val="26"/>
          <w:lang w:val="el-GR" w:eastAsia="en-CY"/>
          <w14:ligatures w14:val="none"/>
        </w:rPr>
        <w:t xml:space="preserve"> παραμερίζεται.</w:t>
      </w:r>
      <w:r w:rsidR="00457FC4">
        <w:rPr>
          <w:rFonts w:ascii="Bookman Old Style" w:eastAsia="Times New Roman" w:hAnsi="Bookman Old Style" w:cs="Arial"/>
          <w:color w:val="000000"/>
          <w:kern w:val="0"/>
          <w:sz w:val="26"/>
          <w:szCs w:val="26"/>
          <w:lang w:val="el-GR" w:eastAsia="en-CY"/>
          <w14:ligatures w14:val="none"/>
        </w:rPr>
        <w:t xml:space="preserve"> Διατάσσεται</w:t>
      </w:r>
      <w:r w:rsidR="004A6C99">
        <w:rPr>
          <w:rFonts w:ascii="Bookman Old Style" w:eastAsia="Times New Roman" w:hAnsi="Bookman Old Style" w:cs="Arial"/>
          <w:color w:val="000000"/>
          <w:kern w:val="0"/>
          <w:sz w:val="26"/>
          <w:szCs w:val="26"/>
          <w:lang w:val="el-GR" w:eastAsia="en-CY"/>
          <w14:ligatures w14:val="none"/>
        </w:rPr>
        <w:t xml:space="preserve"> η</w:t>
      </w:r>
      <w:r w:rsidR="00457FC4">
        <w:rPr>
          <w:rFonts w:ascii="Bookman Old Style" w:eastAsia="Times New Roman" w:hAnsi="Bookman Old Style" w:cs="Arial"/>
          <w:color w:val="000000"/>
          <w:kern w:val="0"/>
          <w:sz w:val="26"/>
          <w:szCs w:val="26"/>
          <w:lang w:val="el-GR" w:eastAsia="en-CY"/>
          <w14:ligatures w14:val="none"/>
        </w:rPr>
        <w:t xml:space="preserve"> </w:t>
      </w:r>
      <w:proofErr w:type="spellStart"/>
      <w:r w:rsidR="00457FC4">
        <w:rPr>
          <w:rFonts w:ascii="Bookman Old Style" w:eastAsia="Times New Roman" w:hAnsi="Bookman Old Style" w:cs="Arial"/>
          <w:color w:val="000000"/>
          <w:kern w:val="0"/>
          <w:sz w:val="26"/>
          <w:szCs w:val="26"/>
          <w:lang w:val="el-GR" w:eastAsia="en-CY"/>
          <w14:ligatures w14:val="none"/>
        </w:rPr>
        <w:t>επανεκδίκαση</w:t>
      </w:r>
      <w:proofErr w:type="spellEnd"/>
      <w:r w:rsidR="00457FC4">
        <w:rPr>
          <w:rFonts w:ascii="Bookman Old Style" w:eastAsia="Times New Roman" w:hAnsi="Bookman Old Style" w:cs="Arial"/>
          <w:color w:val="000000"/>
          <w:kern w:val="0"/>
          <w:sz w:val="26"/>
          <w:szCs w:val="26"/>
          <w:lang w:val="el-GR" w:eastAsia="en-CY"/>
          <w14:ligatures w14:val="none"/>
        </w:rPr>
        <w:t xml:space="preserve"> της υπόθεσης </w:t>
      </w:r>
      <w:r w:rsidR="004A6C99">
        <w:rPr>
          <w:rFonts w:ascii="Bookman Old Style" w:eastAsia="Times New Roman" w:hAnsi="Bookman Old Style" w:cs="Arial"/>
          <w:color w:val="000000"/>
          <w:kern w:val="0"/>
          <w:sz w:val="26"/>
          <w:szCs w:val="26"/>
          <w:lang w:val="el-GR" w:eastAsia="en-CY"/>
          <w14:ligatures w14:val="none"/>
        </w:rPr>
        <w:t xml:space="preserve">από άλλο Δικαστή </w:t>
      </w:r>
      <w:r w:rsidR="00662CB6">
        <w:rPr>
          <w:rFonts w:ascii="Bookman Old Style" w:eastAsia="Times New Roman" w:hAnsi="Bookman Old Style" w:cs="Arial"/>
          <w:color w:val="000000"/>
          <w:kern w:val="0"/>
          <w:sz w:val="26"/>
          <w:szCs w:val="26"/>
          <w:lang w:val="el-GR" w:eastAsia="en-CY"/>
          <w14:ligatures w14:val="none"/>
        </w:rPr>
        <w:t xml:space="preserve">μόνο </w:t>
      </w:r>
      <w:r w:rsidR="00457FC4">
        <w:rPr>
          <w:rFonts w:ascii="Bookman Old Style" w:eastAsia="Times New Roman" w:hAnsi="Bookman Old Style" w:cs="Arial"/>
          <w:color w:val="000000"/>
          <w:kern w:val="0"/>
          <w:sz w:val="26"/>
          <w:szCs w:val="26"/>
          <w:lang w:val="el-GR" w:eastAsia="en-CY"/>
          <w14:ligatures w14:val="none"/>
        </w:rPr>
        <w:t xml:space="preserve">σε σχέση με την αξία του </w:t>
      </w:r>
      <w:proofErr w:type="spellStart"/>
      <w:r w:rsidR="00457FC4">
        <w:rPr>
          <w:rFonts w:ascii="Bookman Old Style" w:eastAsia="Times New Roman" w:hAnsi="Bookman Old Style" w:cs="Arial"/>
          <w:color w:val="000000"/>
          <w:kern w:val="0"/>
          <w:sz w:val="26"/>
          <w:szCs w:val="26"/>
          <w:lang w:val="el-GR" w:eastAsia="en-CY"/>
          <w14:ligatures w14:val="none"/>
        </w:rPr>
        <w:t>απαλλοτριωθέντος</w:t>
      </w:r>
      <w:proofErr w:type="spellEnd"/>
      <w:r w:rsidR="008B272C">
        <w:rPr>
          <w:rFonts w:ascii="Bookman Old Style" w:eastAsia="Times New Roman" w:hAnsi="Bookman Old Style" w:cs="Arial"/>
          <w:color w:val="000000"/>
          <w:kern w:val="0"/>
          <w:sz w:val="26"/>
          <w:szCs w:val="26"/>
          <w:lang w:val="el-GR" w:eastAsia="en-CY"/>
          <w14:ligatures w14:val="none"/>
        </w:rPr>
        <w:t xml:space="preserve"> κατά τον ουσιώδη χρόνο</w:t>
      </w:r>
      <w:r w:rsidR="00662CB6">
        <w:rPr>
          <w:rFonts w:ascii="Bookman Old Style" w:eastAsia="Times New Roman" w:hAnsi="Bookman Old Style" w:cs="Arial"/>
          <w:color w:val="000000"/>
          <w:kern w:val="0"/>
          <w:sz w:val="26"/>
          <w:szCs w:val="26"/>
          <w:lang w:val="el-GR" w:eastAsia="en-CY"/>
          <w14:ligatures w14:val="none"/>
        </w:rPr>
        <w:t>.</w:t>
      </w:r>
      <w:r w:rsidR="00457FC4">
        <w:rPr>
          <w:rFonts w:ascii="Bookman Old Style" w:eastAsia="Times New Roman" w:hAnsi="Bookman Old Style" w:cs="Arial"/>
          <w:color w:val="000000"/>
          <w:kern w:val="0"/>
          <w:sz w:val="26"/>
          <w:szCs w:val="26"/>
          <w:lang w:val="el-GR" w:eastAsia="en-CY"/>
          <w14:ligatures w14:val="none"/>
        </w:rPr>
        <w:t xml:space="preserve"> </w:t>
      </w:r>
      <w:r w:rsidR="004A6C99">
        <w:rPr>
          <w:rFonts w:ascii="Bookman Old Style" w:eastAsia="Times New Roman" w:hAnsi="Bookman Old Style" w:cs="Arial"/>
          <w:color w:val="000000"/>
          <w:kern w:val="0"/>
          <w:sz w:val="26"/>
          <w:szCs w:val="26"/>
          <w:lang w:val="el-GR" w:eastAsia="en-CY"/>
          <w14:ligatures w14:val="none"/>
        </w:rPr>
        <w:t>Επαναλαμβάνουμε</w:t>
      </w:r>
      <w:r>
        <w:rPr>
          <w:rFonts w:ascii="Bookman Old Style" w:eastAsia="Times New Roman" w:hAnsi="Bookman Old Style" w:cs="Arial"/>
          <w:color w:val="000000"/>
          <w:kern w:val="0"/>
          <w:sz w:val="26"/>
          <w:szCs w:val="26"/>
          <w:lang w:val="el-GR" w:eastAsia="en-CY"/>
          <w14:ligatures w14:val="none"/>
        </w:rPr>
        <w:t xml:space="preserve"> ότι το εύρημα του </w:t>
      </w:r>
      <w:r w:rsidR="00457FC4">
        <w:rPr>
          <w:rFonts w:ascii="Bookman Old Style" w:eastAsia="Times New Roman" w:hAnsi="Bookman Old Style" w:cs="Arial"/>
          <w:color w:val="000000"/>
          <w:kern w:val="0"/>
          <w:sz w:val="26"/>
          <w:szCs w:val="26"/>
          <w:lang w:val="el-GR" w:eastAsia="en-CY"/>
          <w14:ligatures w14:val="none"/>
        </w:rPr>
        <w:t xml:space="preserve">πρωτόδικου </w:t>
      </w:r>
      <w:r>
        <w:rPr>
          <w:rFonts w:ascii="Bookman Old Style" w:eastAsia="Times New Roman" w:hAnsi="Bookman Old Style" w:cs="Arial"/>
          <w:color w:val="000000"/>
          <w:kern w:val="0"/>
          <w:sz w:val="26"/>
          <w:szCs w:val="26"/>
          <w:lang w:val="el-GR" w:eastAsia="en-CY"/>
          <w14:ligatures w14:val="none"/>
        </w:rPr>
        <w:t>Δικαστηρίου ότι η επιζήμια επίδραση στο υπόλοιπο μέρος του χωραφιού είναι της τάξεως του 25%</w:t>
      </w:r>
      <w:r w:rsidR="004A6C99">
        <w:rPr>
          <w:rFonts w:ascii="Bookman Old Style" w:eastAsia="Times New Roman" w:hAnsi="Bookman Old Style" w:cs="Arial"/>
          <w:color w:val="000000"/>
          <w:kern w:val="0"/>
          <w:sz w:val="26"/>
          <w:szCs w:val="26"/>
          <w:lang w:val="el-GR" w:eastAsia="en-CY"/>
          <w14:ligatures w14:val="none"/>
        </w:rPr>
        <w:t xml:space="preserve">, έχει κριθεί </w:t>
      </w:r>
      <w:r>
        <w:rPr>
          <w:rFonts w:ascii="Bookman Old Style" w:eastAsia="Times New Roman" w:hAnsi="Bookman Old Style" w:cs="Arial"/>
          <w:color w:val="000000"/>
          <w:kern w:val="0"/>
          <w:sz w:val="26"/>
          <w:szCs w:val="26"/>
          <w:lang w:val="el-GR" w:eastAsia="en-CY"/>
          <w14:ligatures w14:val="none"/>
        </w:rPr>
        <w:t xml:space="preserve">ορθό και επιβεβαιώνεται. </w:t>
      </w:r>
      <w:r w:rsidR="00457FC4">
        <w:rPr>
          <w:rFonts w:ascii="Bookman Old Style" w:eastAsia="Times New Roman" w:hAnsi="Bookman Old Style" w:cs="Arial"/>
          <w:color w:val="000000"/>
          <w:kern w:val="0"/>
          <w:sz w:val="26"/>
          <w:szCs w:val="26"/>
          <w:lang w:val="el-GR" w:eastAsia="en-CY"/>
          <w14:ligatures w14:val="none"/>
        </w:rPr>
        <w:t xml:space="preserve">Ως εκ τούτου, κατά την </w:t>
      </w:r>
      <w:proofErr w:type="spellStart"/>
      <w:r w:rsidR="00457FC4">
        <w:rPr>
          <w:rFonts w:ascii="Bookman Old Style" w:eastAsia="Times New Roman" w:hAnsi="Bookman Old Style" w:cs="Arial"/>
          <w:color w:val="000000"/>
          <w:kern w:val="0"/>
          <w:sz w:val="26"/>
          <w:szCs w:val="26"/>
          <w:lang w:val="el-GR" w:eastAsia="en-CY"/>
          <w14:ligatures w14:val="none"/>
        </w:rPr>
        <w:t>επανεκδίκαση</w:t>
      </w:r>
      <w:proofErr w:type="spellEnd"/>
      <w:r w:rsidR="00457FC4">
        <w:rPr>
          <w:rFonts w:ascii="Bookman Old Style" w:eastAsia="Times New Roman" w:hAnsi="Bookman Old Style" w:cs="Arial"/>
          <w:color w:val="000000"/>
          <w:kern w:val="0"/>
          <w:sz w:val="26"/>
          <w:szCs w:val="26"/>
          <w:lang w:val="el-GR" w:eastAsia="en-CY"/>
          <w14:ligatures w14:val="none"/>
        </w:rPr>
        <w:t xml:space="preserve"> το Δικαστήριο</w:t>
      </w:r>
      <w:r w:rsidR="004A6C99">
        <w:rPr>
          <w:rFonts w:ascii="Bookman Old Style" w:eastAsia="Times New Roman" w:hAnsi="Bookman Old Style" w:cs="Arial"/>
          <w:color w:val="000000"/>
          <w:kern w:val="0"/>
          <w:sz w:val="26"/>
          <w:szCs w:val="26"/>
          <w:lang w:val="el-GR" w:eastAsia="en-CY"/>
          <w14:ligatures w14:val="none"/>
        </w:rPr>
        <w:t xml:space="preserve"> που θα εκδικάσει την υπόθεση</w:t>
      </w:r>
      <w:r w:rsidR="00457FC4">
        <w:rPr>
          <w:rFonts w:ascii="Bookman Old Style" w:eastAsia="Times New Roman" w:hAnsi="Bookman Old Style" w:cs="Arial"/>
          <w:color w:val="000000"/>
          <w:kern w:val="0"/>
          <w:sz w:val="26"/>
          <w:szCs w:val="26"/>
          <w:lang w:val="el-GR" w:eastAsia="en-CY"/>
          <w14:ligatures w14:val="none"/>
        </w:rPr>
        <w:t xml:space="preserve">, αφού βρει την αξία του </w:t>
      </w:r>
      <w:proofErr w:type="spellStart"/>
      <w:r w:rsidR="00457FC4">
        <w:rPr>
          <w:rFonts w:ascii="Bookman Old Style" w:eastAsia="Times New Roman" w:hAnsi="Bookman Old Style" w:cs="Arial"/>
          <w:color w:val="000000"/>
          <w:kern w:val="0"/>
          <w:sz w:val="26"/>
          <w:szCs w:val="26"/>
          <w:lang w:val="el-GR" w:eastAsia="en-CY"/>
          <w14:ligatures w14:val="none"/>
        </w:rPr>
        <w:t>απαλλοτριωθέντος</w:t>
      </w:r>
      <w:proofErr w:type="spellEnd"/>
      <w:r w:rsidR="00457FC4">
        <w:rPr>
          <w:rFonts w:ascii="Bookman Old Style" w:eastAsia="Times New Roman" w:hAnsi="Bookman Old Style" w:cs="Arial"/>
          <w:color w:val="000000"/>
          <w:kern w:val="0"/>
          <w:sz w:val="26"/>
          <w:szCs w:val="26"/>
          <w:lang w:val="el-GR" w:eastAsia="en-CY"/>
          <w14:ligatures w14:val="none"/>
        </w:rPr>
        <w:t xml:space="preserve"> μέρους, θα πρέπει να </w:t>
      </w:r>
      <w:r w:rsidR="004A6C99">
        <w:rPr>
          <w:rFonts w:ascii="Bookman Old Style" w:eastAsia="Times New Roman" w:hAnsi="Bookman Old Style" w:cs="Arial"/>
          <w:color w:val="000000"/>
          <w:kern w:val="0"/>
          <w:sz w:val="26"/>
          <w:szCs w:val="26"/>
          <w:lang w:val="el-GR" w:eastAsia="en-CY"/>
          <w14:ligatures w14:val="none"/>
        </w:rPr>
        <w:t xml:space="preserve">καθορίσει και το ύψος της καταβλητέας αποζημίωσης για </w:t>
      </w:r>
      <w:r w:rsidR="00C32C94">
        <w:rPr>
          <w:rFonts w:ascii="Bookman Old Style" w:eastAsia="Times New Roman" w:hAnsi="Bookman Old Style" w:cs="Arial"/>
          <w:color w:val="000000"/>
          <w:kern w:val="0"/>
          <w:sz w:val="26"/>
          <w:szCs w:val="26"/>
          <w:lang w:val="el-GR" w:eastAsia="en-CY"/>
          <w14:ligatures w14:val="none"/>
        </w:rPr>
        <w:t xml:space="preserve">την </w:t>
      </w:r>
      <w:r w:rsidR="00457FC4">
        <w:rPr>
          <w:rFonts w:ascii="Bookman Old Style" w:eastAsia="Times New Roman" w:hAnsi="Bookman Old Style" w:cs="Arial"/>
          <w:color w:val="000000"/>
          <w:kern w:val="0"/>
          <w:sz w:val="26"/>
          <w:szCs w:val="26"/>
          <w:lang w:val="el-GR" w:eastAsia="en-CY"/>
          <w14:ligatures w14:val="none"/>
        </w:rPr>
        <w:t xml:space="preserve">επιζήμια επίδραση στο </w:t>
      </w:r>
      <w:r w:rsidR="00457FC4">
        <w:rPr>
          <w:rFonts w:ascii="Bookman Old Style" w:eastAsia="Times New Roman" w:hAnsi="Bookman Old Style" w:cs="Arial"/>
          <w:color w:val="000000"/>
          <w:kern w:val="0"/>
          <w:sz w:val="26"/>
          <w:szCs w:val="26"/>
          <w:lang w:val="el-GR" w:eastAsia="en-CY"/>
          <w14:ligatures w14:val="none"/>
        </w:rPr>
        <w:lastRenderedPageBreak/>
        <w:t>υπόλοιπο μέρος του χωραφιού που δεν απαλλοτριώθηκε</w:t>
      </w:r>
      <w:r w:rsidR="00C32C94">
        <w:rPr>
          <w:rFonts w:ascii="Bookman Old Style" w:eastAsia="Times New Roman" w:hAnsi="Bookman Old Style" w:cs="Arial"/>
          <w:color w:val="000000"/>
          <w:kern w:val="0"/>
          <w:sz w:val="26"/>
          <w:szCs w:val="26"/>
          <w:lang w:val="el-GR" w:eastAsia="en-CY"/>
          <w14:ligatures w14:val="none"/>
        </w:rPr>
        <w:t>,</w:t>
      </w:r>
      <w:r w:rsidR="008B272C">
        <w:rPr>
          <w:rFonts w:ascii="Bookman Old Style" w:eastAsia="Times New Roman" w:hAnsi="Bookman Old Style" w:cs="Arial"/>
          <w:color w:val="000000"/>
          <w:kern w:val="0"/>
          <w:sz w:val="26"/>
          <w:szCs w:val="26"/>
          <w:lang w:val="el-GR" w:eastAsia="en-CY"/>
          <w14:ligatures w14:val="none"/>
        </w:rPr>
        <w:t xml:space="preserve"> και</w:t>
      </w:r>
      <w:r w:rsidR="00457FC4">
        <w:rPr>
          <w:rFonts w:ascii="Bookman Old Style" w:eastAsia="Times New Roman" w:hAnsi="Bookman Old Style" w:cs="Arial"/>
          <w:color w:val="000000"/>
          <w:kern w:val="0"/>
          <w:sz w:val="26"/>
          <w:szCs w:val="26"/>
          <w:lang w:val="el-GR" w:eastAsia="en-CY"/>
          <w14:ligatures w14:val="none"/>
        </w:rPr>
        <w:t xml:space="preserve"> η οποία ανέρχεται σε 25%.</w:t>
      </w:r>
      <w:r w:rsidR="005B3825">
        <w:rPr>
          <w:rFonts w:ascii="Bookman Old Style" w:eastAsia="Times New Roman" w:hAnsi="Bookman Old Style" w:cs="Arial"/>
          <w:color w:val="000000"/>
          <w:kern w:val="0"/>
          <w:sz w:val="26"/>
          <w:szCs w:val="26"/>
          <w:lang w:val="el-GR" w:eastAsia="en-CY"/>
          <w14:ligatures w14:val="none"/>
        </w:rPr>
        <w:t xml:space="preserve"> </w:t>
      </w:r>
    </w:p>
    <w:p w14:paraId="578D3E51" w14:textId="77777777" w:rsidR="003C7C51" w:rsidRDefault="003C7C51" w:rsidP="009640CB">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p>
    <w:p w14:paraId="272B4D4D" w14:textId="0969A64D" w:rsidR="00E02AD6" w:rsidRDefault="00457FC4" w:rsidP="00F930D4">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r>
        <w:rPr>
          <w:rFonts w:ascii="Bookman Old Style" w:eastAsia="Times New Roman" w:hAnsi="Bookman Old Style" w:cs="Arial"/>
          <w:color w:val="000000"/>
          <w:kern w:val="0"/>
          <w:sz w:val="26"/>
          <w:szCs w:val="26"/>
          <w:lang w:val="el-GR" w:eastAsia="en-CY"/>
          <w14:ligatures w14:val="none"/>
        </w:rPr>
        <w:t xml:space="preserve">  </w:t>
      </w:r>
      <w:r w:rsidR="00C32C94">
        <w:rPr>
          <w:rFonts w:ascii="Bookman Old Style" w:eastAsia="Times New Roman" w:hAnsi="Bookman Old Style" w:cs="Arial"/>
          <w:color w:val="000000"/>
          <w:kern w:val="0"/>
          <w:sz w:val="26"/>
          <w:szCs w:val="26"/>
          <w:lang w:val="el-GR" w:eastAsia="en-CY"/>
          <w14:ligatures w14:val="none"/>
        </w:rPr>
        <w:t xml:space="preserve">Επιδικάζονται προς όφελος του </w:t>
      </w:r>
      <w:proofErr w:type="spellStart"/>
      <w:r w:rsidR="00C32C94">
        <w:rPr>
          <w:rFonts w:ascii="Bookman Old Style" w:eastAsia="Times New Roman" w:hAnsi="Bookman Old Style" w:cs="Arial"/>
          <w:color w:val="000000"/>
          <w:kern w:val="0"/>
          <w:sz w:val="26"/>
          <w:szCs w:val="26"/>
          <w:lang w:val="el-GR" w:eastAsia="en-CY"/>
          <w14:ligatures w14:val="none"/>
        </w:rPr>
        <w:t>εφεσείοντα</w:t>
      </w:r>
      <w:proofErr w:type="spellEnd"/>
      <w:r w:rsidR="00C32C94">
        <w:rPr>
          <w:rFonts w:ascii="Bookman Old Style" w:eastAsia="Times New Roman" w:hAnsi="Bookman Old Style" w:cs="Arial"/>
          <w:color w:val="000000"/>
          <w:kern w:val="0"/>
          <w:sz w:val="26"/>
          <w:szCs w:val="26"/>
          <w:lang w:val="el-GR" w:eastAsia="en-CY"/>
          <w14:ligatures w14:val="none"/>
        </w:rPr>
        <w:t xml:space="preserve"> και εναντίον της </w:t>
      </w:r>
      <w:r w:rsidR="00E02AD6">
        <w:rPr>
          <w:rFonts w:ascii="Bookman Old Style" w:eastAsia="Times New Roman" w:hAnsi="Bookman Old Style" w:cs="Arial"/>
          <w:color w:val="000000"/>
          <w:kern w:val="0"/>
          <w:sz w:val="26"/>
          <w:szCs w:val="26"/>
          <w:lang w:val="el-GR" w:eastAsia="en-CY"/>
          <w14:ligatures w14:val="none"/>
        </w:rPr>
        <w:t>εφεσίβλητη</w:t>
      </w:r>
      <w:r w:rsidR="00C32C94">
        <w:rPr>
          <w:rFonts w:ascii="Bookman Old Style" w:eastAsia="Times New Roman" w:hAnsi="Bookman Old Style" w:cs="Arial"/>
          <w:color w:val="000000"/>
          <w:kern w:val="0"/>
          <w:sz w:val="26"/>
          <w:szCs w:val="26"/>
          <w:lang w:val="el-GR" w:eastAsia="en-CY"/>
          <w14:ligatures w14:val="none"/>
        </w:rPr>
        <w:t>ς</w:t>
      </w:r>
      <w:r w:rsidR="00E02AD6">
        <w:rPr>
          <w:rFonts w:ascii="Bookman Old Style" w:eastAsia="Times New Roman" w:hAnsi="Bookman Old Style" w:cs="Arial"/>
          <w:color w:val="000000"/>
          <w:kern w:val="0"/>
          <w:sz w:val="26"/>
          <w:szCs w:val="26"/>
          <w:lang w:val="el-GR" w:eastAsia="en-CY"/>
          <w14:ligatures w14:val="none"/>
        </w:rPr>
        <w:t xml:space="preserve"> €3.</w:t>
      </w:r>
      <w:r w:rsidR="008B272C">
        <w:rPr>
          <w:rFonts w:ascii="Bookman Old Style" w:eastAsia="Times New Roman" w:hAnsi="Bookman Old Style" w:cs="Arial"/>
          <w:color w:val="000000"/>
          <w:kern w:val="0"/>
          <w:sz w:val="26"/>
          <w:szCs w:val="26"/>
          <w:lang w:val="el-GR" w:eastAsia="en-CY"/>
          <w14:ligatures w14:val="none"/>
        </w:rPr>
        <w:t>5</w:t>
      </w:r>
      <w:r w:rsidR="00E02AD6">
        <w:rPr>
          <w:rFonts w:ascii="Bookman Old Style" w:eastAsia="Times New Roman" w:hAnsi="Bookman Old Style" w:cs="Arial"/>
          <w:color w:val="000000"/>
          <w:kern w:val="0"/>
          <w:sz w:val="26"/>
          <w:szCs w:val="26"/>
          <w:lang w:val="el-GR" w:eastAsia="en-CY"/>
          <w14:ligatures w14:val="none"/>
        </w:rPr>
        <w:t>00 έξοδα έφεσης</w:t>
      </w:r>
      <w:r w:rsidR="00C32C94">
        <w:rPr>
          <w:rFonts w:ascii="Bookman Old Style" w:eastAsia="Times New Roman" w:hAnsi="Bookman Old Style" w:cs="Arial"/>
          <w:color w:val="000000"/>
          <w:kern w:val="0"/>
          <w:sz w:val="26"/>
          <w:szCs w:val="26"/>
          <w:lang w:val="el-GR" w:eastAsia="en-CY"/>
          <w14:ligatures w14:val="none"/>
        </w:rPr>
        <w:t>.</w:t>
      </w:r>
    </w:p>
    <w:p w14:paraId="73D4FE78" w14:textId="6297673D" w:rsidR="00E02AD6" w:rsidRDefault="00E02AD6" w:rsidP="00216BC6">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r>
        <w:rPr>
          <w:rFonts w:ascii="Bookman Old Style" w:eastAsia="Times New Roman" w:hAnsi="Bookman Old Style" w:cs="Arial"/>
          <w:color w:val="000000"/>
          <w:kern w:val="0"/>
          <w:sz w:val="26"/>
          <w:szCs w:val="26"/>
          <w:lang w:val="el-GR" w:eastAsia="en-CY"/>
          <w14:ligatures w14:val="none"/>
        </w:rPr>
        <w:t xml:space="preserve">Η </w:t>
      </w:r>
      <w:proofErr w:type="spellStart"/>
      <w:r w:rsidR="00C32C94">
        <w:rPr>
          <w:rFonts w:ascii="Bookman Old Style" w:eastAsia="Times New Roman" w:hAnsi="Bookman Old Style" w:cs="Arial"/>
          <w:color w:val="000000"/>
          <w:kern w:val="0"/>
          <w:sz w:val="26"/>
          <w:szCs w:val="26"/>
          <w:lang w:val="el-GR" w:eastAsia="en-CY"/>
          <w14:ligatures w14:val="none"/>
        </w:rPr>
        <w:t>α</w:t>
      </w:r>
      <w:r w:rsidR="004A6C99">
        <w:rPr>
          <w:rFonts w:ascii="Bookman Old Style" w:eastAsia="Times New Roman" w:hAnsi="Bookman Old Style" w:cs="Arial"/>
          <w:color w:val="000000"/>
          <w:kern w:val="0"/>
          <w:sz w:val="26"/>
          <w:szCs w:val="26"/>
          <w:lang w:val="el-GR" w:eastAsia="en-CY"/>
          <w14:ligatures w14:val="none"/>
        </w:rPr>
        <w:t>ν</w:t>
      </w:r>
      <w:r>
        <w:rPr>
          <w:rFonts w:ascii="Bookman Old Style" w:eastAsia="Times New Roman" w:hAnsi="Bookman Old Style" w:cs="Arial"/>
          <w:color w:val="000000"/>
          <w:kern w:val="0"/>
          <w:sz w:val="26"/>
          <w:szCs w:val="26"/>
          <w:lang w:val="el-GR" w:eastAsia="en-CY"/>
          <w14:ligatures w14:val="none"/>
        </w:rPr>
        <w:t>τέφεση</w:t>
      </w:r>
      <w:proofErr w:type="spellEnd"/>
      <w:r>
        <w:rPr>
          <w:rFonts w:ascii="Bookman Old Style" w:eastAsia="Times New Roman" w:hAnsi="Bookman Old Style" w:cs="Arial"/>
          <w:color w:val="000000"/>
          <w:kern w:val="0"/>
          <w:sz w:val="26"/>
          <w:szCs w:val="26"/>
          <w:lang w:val="el-GR" w:eastAsia="en-CY"/>
          <w14:ligatures w14:val="none"/>
        </w:rPr>
        <w:t xml:space="preserve"> απορρίπτεται χωρίς</w:t>
      </w:r>
      <w:r w:rsidR="00C32C94">
        <w:rPr>
          <w:rFonts w:ascii="Bookman Old Style" w:eastAsia="Times New Roman" w:hAnsi="Bookman Old Style" w:cs="Arial"/>
          <w:color w:val="000000"/>
          <w:kern w:val="0"/>
          <w:sz w:val="26"/>
          <w:szCs w:val="26"/>
          <w:lang w:val="el-GR" w:eastAsia="en-CY"/>
          <w14:ligatures w14:val="none"/>
        </w:rPr>
        <w:t xml:space="preserve"> περαιτέρω</w:t>
      </w:r>
      <w:r>
        <w:rPr>
          <w:rFonts w:ascii="Bookman Old Style" w:eastAsia="Times New Roman" w:hAnsi="Bookman Old Style" w:cs="Arial"/>
          <w:color w:val="000000"/>
          <w:kern w:val="0"/>
          <w:sz w:val="26"/>
          <w:szCs w:val="26"/>
          <w:lang w:val="el-GR" w:eastAsia="en-CY"/>
          <w14:ligatures w14:val="none"/>
        </w:rPr>
        <w:t xml:space="preserve"> διαταγή για έξοδα.</w:t>
      </w:r>
    </w:p>
    <w:p w14:paraId="2877F05F" w14:textId="77777777" w:rsidR="00A65AF3" w:rsidRDefault="00A65AF3" w:rsidP="00216BC6">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p>
    <w:p w14:paraId="50EE43EC" w14:textId="7037E6DD" w:rsidR="004A6C99" w:rsidRDefault="00E02AD6" w:rsidP="00216BC6">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r>
        <w:rPr>
          <w:rFonts w:ascii="Bookman Old Style" w:eastAsia="Times New Roman" w:hAnsi="Bookman Old Style" w:cs="Arial"/>
          <w:color w:val="000000"/>
          <w:kern w:val="0"/>
          <w:sz w:val="26"/>
          <w:szCs w:val="26"/>
          <w:lang w:val="el-GR" w:eastAsia="en-CY"/>
          <w14:ligatures w14:val="none"/>
        </w:rPr>
        <w:t xml:space="preserve">Όλα τα έξοδα της </w:t>
      </w:r>
      <w:r w:rsidR="00CE2CB2">
        <w:rPr>
          <w:rFonts w:ascii="Bookman Old Style" w:eastAsia="Times New Roman" w:hAnsi="Bookman Old Style" w:cs="Arial"/>
          <w:color w:val="000000"/>
          <w:kern w:val="0"/>
          <w:sz w:val="26"/>
          <w:szCs w:val="26"/>
          <w:lang w:val="el-GR" w:eastAsia="en-CY"/>
          <w14:ligatures w14:val="none"/>
        </w:rPr>
        <w:t>παραπομπής μέχρι και την έκδοση της εκκαλούμενης απόφασης,</w:t>
      </w:r>
      <w:r>
        <w:rPr>
          <w:rFonts w:ascii="Bookman Old Style" w:eastAsia="Times New Roman" w:hAnsi="Bookman Old Style" w:cs="Arial"/>
          <w:color w:val="000000"/>
          <w:kern w:val="0"/>
          <w:sz w:val="26"/>
          <w:szCs w:val="26"/>
          <w:lang w:val="el-GR" w:eastAsia="en-CY"/>
          <w14:ligatures w14:val="none"/>
        </w:rPr>
        <w:t xml:space="preserve"> να ακολουθήσουν το αποτέλεσμα της νέας δίκης.</w:t>
      </w:r>
    </w:p>
    <w:p w14:paraId="6EFFFDE6" w14:textId="77777777" w:rsidR="003C7C51" w:rsidRDefault="003C7C51" w:rsidP="00216BC6">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p>
    <w:p w14:paraId="48229BF8" w14:textId="77777777" w:rsidR="00F930D4" w:rsidRDefault="00F930D4" w:rsidP="00216BC6">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p>
    <w:p w14:paraId="241B4EFB" w14:textId="2DDACE95" w:rsidR="00457FC4" w:rsidRDefault="00E02AD6" w:rsidP="00BF2531">
      <w:pPr>
        <w:spacing w:after="0" w:line="480" w:lineRule="auto"/>
        <w:ind w:firstLine="284"/>
        <w:jc w:val="both"/>
        <w:rPr>
          <w:rFonts w:ascii="Bookman Old Style" w:eastAsia="Times New Roman" w:hAnsi="Bookman Old Style" w:cs="Arial"/>
          <w:color w:val="000000"/>
          <w:kern w:val="0"/>
          <w:sz w:val="26"/>
          <w:szCs w:val="26"/>
          <w:lang w:val="el-GR" w:eastAsia="en-CY"/>
          <w14:ligatures w14:val="none"/>
        </w:rPr>
      </w:pPr>
      <w:r>
        <w:rPr>
          <w:rFonts w:ascii="Bookman Old Style" w:eastAsia="Times New Roman" w:hAnsi="Bookman Old Style" w:cs="Arial"/>
          <w:color w:val="000000"/>
          <w:kern w:val="0"/>
          <w:sz w:val="26"/>
          <w:szCs w:val="26"/>
          <w:lang w:val="el-GR" w:eastAsia="en-CY"/>
          <w14:ligatures w14:val="none"/>
        </w:rPr>
        <w:t xml:space="preserve"> </w:t>
      </w:r>
    </w:p>
    <w:p w14:paraId="586970EC" w14:textId="77777777" w:rsidR="00E02AD6" w:rsidRDefault="00E02AD6" w:rsidP="00E02AD6">
      <w:pPr>
        <w:spacing w:after="0" w:line="360" w:lineRule="auto"/>
        <w:ind w:firstLine="284"/>
        <w:jc w:val="both"/>
        <w:rPr>
          <w:rFonts w:ascii="Bookman Old Style" w:hAnsi="Bookman Old Style"/>
          <w:sz w:val="28"/>
          <w:szCs w:val="28"/>
          <w:lang w:val="el-GR"/>
        </w:rPr>
      </w:pP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t>Χ. ΜΑΛΑΧΤΟΣ, Δ.</w:t>
      </w:r>
    </w:p>
    <w:p w14:paraId="241D78D4" w14:textId="77777777" w:rsidR="00A65AF3" w:rsidRDefault="00A65AF3" w:rsidP="00E02AD6">
      <w:pPr>
        <w:spacing w:after="0" w:line="360" w:lineRule="auto"/>
        <w:ind w:firstLine="284"/>
        <w:jc w:val="both"/>
        <w:rPr>
          <w:rFonts w:ascii="Bookman Old Style" w:hAnsi="Bookman Old Style"/>
          <w:sz w:val="28"/>
          <w:szCs w:val="28"/>
          <w:lang w:val="el-GR"/>
        </w:rPr>
      </w:pPr>
    </w:p>
    <w:p w14:paraId="68E5BCAA" w14:textId="77777777" w:rsidR="00BF2531" w:rsidRDefault="00BF2531" w:rsidP="00E02AD6">
      <w:pPr>
        <w:spacing w:after="0" w:line="360" w:lineRule="auto"/>
        <w:ind w:firstLine="284"/>
        <w:jc w:val="both"/>
        <w:rPr>
          <w:rFonts w:ascii="Bookman Old Style" w:hAnsi="Bookman Old Style"/>
          <w:sz w:val="28"/>
          <w:szCs w:val="28"/>
          <w:lang w:val="el-GR"/>
        </w:rPr>
      </w:pPr>
    </w:p>
    <w:p w14:paraId="766682C7" w14:textId="77777777" w:rsidR="00E02AD6" w:rsidRDefault="00E02AD6" w:rsidP="00E02AD6">
      <w:pPr>
        <w:spacing w:after="0" w:line="360" w:lineRule="auto"/>
        <w:ind w:firstLine="284"/>
        <w:jc w:val="both"/>
        <w:rPr>
          <w:rFonts w:ascii="Bookman Old Style" w:hAnsi="Bookman Old Style"/>
          <w:sz w:val="28"/>
          <w:szCs w:val="28"/>
          <w:lang w:val="el-GR"/>
        </w:rPr>
      </w:pPr>
    </w:p>
    <w:p w14:paraId="55B40933" w14:textId="77777777" w:rsidR="00E02AD6" w:rsidRDefault="00E02AD6" w:rsidP="00E02AD6">
      <w:pPr>
        <w:spacing w:after="0" w:line="360" w:lineRule="auto"/>
        <w:ind w:firstLine="284"/>
        <w:jc w:val="both"/>
        <w:rPr>
          <w:rFonts w:ascii="Bookman Old Style" w:hAnsi="Bookman Old Style"/>
          <w:sz w:val="28"/>
          <w:szCs w:val="28"/>
          <w:lang w:val="el-GR"/>
        </w:rPr>
      </w:pP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t>Ι. ΙΩΑΝΝΙΔΗΣ, Δ.</w:t>
      </w:r>
    </w:p>
    <w:p w14:paraId="3922FFD3" w14:textId="77777777" w:rsidR="00A65AF3" w:rsidRDefault="00A65AF3" w:rsidP="00E02AD6">
      <w:pPr>
        <w:spacing w:after="0" w:line="360" w:lineRule="auto"/>
        <w:ind w:firstLine="284"/>
        <w:jc w:val="both"/>
        <w:rPr>
          <w:rFonts w:ascii="Bookman Old Style" w:hAnsi="Bookman Old Style"/>
          <w:sz w:val="28"/>
          <w:szCs w:val="28"/>
          <w:lang w:val="el-GR"/>
        </w:rPr>
      </w:pPr>
    </w:p>
    <w:p w14:paraId="691D8DBF" w14:textId="77777777" w:rsidR="00BF2531" w:rsidRDefault="00BF2531" w:rsidP="00E02AD6">
      <w:pPr>
        <w:spacing w:after="0" w:line="360" w:lineRule="auto"/>
        <w:ind w:firstLine="284"/>
        <w:jc w:val="both"/>
        <w:rPr>
          <w:rFonts w:ascii="Bookman Old Style" w:hAnsi="Bookman Old Style"/>
          <w:sz w:val="28"/>
          <w:szCs w:val="28"/>
          <w:lang w:val="el-GR"/>
        </w:rPr>
      </w:pPr>
    </w:p>
    <w:p w14:paraId="6715CC45" w14:textId="77777777" w:rsidR="00E02AD6" w:rsidRDefault="00E02AD6" w:rsidP="00E02AD6">
      <w:pPr>
        <w:spacing w:after="0" w:line="360" w:lineRule="auto"/>
        <w:ind w:firstLine="284"/>
        <w:jc w:val="both"/>
        <w:rPr>
          <w:rFonts w:ascii="Bookman Old Style" w:hAnsi="Bookman Old Style"/>
          <w:sz w:val="28"/>
          <w:szCs w:val="28"/>
          <w:lang w:val="el-GR"/>
        </w:rPr>
      </w:pPr>
    </w:p>
    <w:p w14:paraId="4A4A5333" w14:textId="77777777" w:rsidR="00E02AD6" w:rsidRDefault="00E02AD6" w:rsidP="00E02AD6">
      <w:pPr>
        <w:spacing w:after="0" w:line="360" w:lineRule="auto"/>
        <w:ind w:firstLine="284"/>
        <w:jc w:val="both"/>
        <w:rPr>
          <w:rFonts w:ascii="Bookman Old Style" w:hAnsi="Bookman Old Style"/>
          <w:sz w:val="28"/>
          <w:szCs w:val="28"/>
          <w:lang w:val="el-GR"/>
        </w:rPr>
      </w:pP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t>Ε. ΕΦΡΑΙΜ, Δ.</w:t>
      </w:r>
    </w:p>
    <w:p w14:paraId="0570D4A7" w14:textId="77777777" w:rsidR="00A65AF3" w:rsidRDefault="00A65AF3" w:rsidP="00E02AD6">
      <w:pPr>
        <w:spacing w:after="0" w:line="360" w:lineRule="auto"/>
        <w:ind w:firstLine="284"/>
        <w:jc w:val="both"/>
        <w:rPr>
          <w:rFonts w:ascii="Bookman Old Style" w:hAnsi="Bookman Old Style"/>
          <w:sz w:val="28"/>
          <w:szCs w:val="28"/>
          <w:lang w:val="el-GR"/>
        </w:rPr>
      </w:pPr>
    </w:p>
    <w:p w14:paraId="2AF50196" w14:textId="77777777" w:rsidR="00743369" w:rsidRDefault="00743369" w:rsidP="00E02AD6">
      <w:pPr>
        <w:spacing w:after="0" w:line="360" w:lineRule="auto"/>
        <w:ind w:firstLine="284"/>
        <w:jc w:val="both"/>
        <w:rPr>
          <w:rFonts w:ascii="Bookman Old Style" w:hAnsi="Bookman Old Style"/>
          <w:sz w:val="28"/>
          <w:szCs w:val="28"/>
          <w:lang w:val="el-GR"/>
        </w:rPr>
      </w:pPr>
    </w:p>
    <w:p w14:paraId="6D65F4FB" w14:textId="77777777" w:rsidR="003C7C51" w:rsidRDefault="003C7C51" w:rsidP="00E02AD6">
      <w:pPr>
        <w:spacing w:after="0" w:line="360" w:lineRule="auto"/>
        <w:ind w:firstLine="284"/>
        <w:jc w:val="both"/>
        <w:rPr>
          <w:rFonts w:ascii="Bookman Old Style" w:hAnsi="Bookman Old Style"/>
          <w:sz w:val="28"/>
          <w:szCs w:val="28"/>
          <w:lang w:val="el-GR"/>
        </w:rPr>
      </w:pPr>
    </w:p>
    <w:p w14:paraId="29B51B1A" w14:textId="77777777" w:rsidR="00E02AD6" w:rsidRDefault="00E02AD6" w:rsidP="00457FC4">
      <w:pPr>
        <w:spacing w:after="0" w:line="480" w:lineRule="auto"/>
        <w:jc w:val="both"/>
        <w:rPr>
          <w:rFonts w:ascii="Bookman Old Style" w:hAnsi="Bookman Old Style"/>
          <w:i/>
          <w:iCs/>
          <w:sz w:val="14"/>
          <w:szCs w:val="14"/>
          <w:lang w:val="el-GR"/>
        </w:rPr>
      </w:pPr>
      <w:r w:rsidRPr="00211B24">
        <w:rPr>
          <w:rFonts w:ascii="Bookman Old Style" w:hAnsi="Bookman Old Style"/>
          <w:i/>
          <w:iCs/>
          <w:sz w:val="14"/>
          <w:szCs w:val="14"/>
          <w:lang w:val="el-GR"/>
        </w:rPr>
        <w:t>/</w:t>
      </w:r>
      <w:proofErr w:type="spellStart"/>
      <w:r w:rsidRPr="00211B24">
        <w:rPr>
          <w:rFonts w:ascii="Bookman Old Style" w:hAnsi="Bookman Old Style"/>
          <w:i/>
          <w:iCs/>
          <w:sz w:val="14"/>
          <w:szCs w:val="14"/>
          <w:lang w:val="el-GR"/>
        </w:rPr>
        <w:t>ΣΓεωργίου</w:t>
      </w:r>
      <w:proofErr w:type="spellEnd"/>
    </w:p>
    <w:p w14:paraId="2143B165" w14:textId="77777777" w:rsidR="004A6C99" w:rsidRDefault="004A6C99" w:rsidP="00457FC4">
      <w:pPr>
        <w:spacing w:after="0" w:line="480" w:lineRule="auto"/>
        <w:jc w:val="both"/>
        <w:rPr>
          <w:rFonts w:ascii="Bookman Old Style" w:hAnsi="Bookman Old Style"/>
          <w:i/>
          <w:iCs/>
          <w:sz w:val="14"/>
          <w:szCs w:val="14"/>
          <w:lang w:val="el-GR"/>
        </w:rPr>
      </w:pPr>
    </w:p>
    <w:p w14:paraId="3C87BD23" w14:textId="77777777" w:rsidR="004A6C99" w:rsidRDefault="004A6C99" w:rsidP="00457FC4">
      <w:pPr>
        <w:spacing w:after="0" w:line="480" w:lineRule="auto"/>
        <w:jc w:val="both"/>
        <w:rPr>
          <w:rFonts w:ascii="Bookman Old Style" w:hAnsi="Bookman Old Style"/>
          <w:i/>
          <w:iCs/>
          <w:sz w:val="14"/>
          <w:szCs w:val="14"/>
          <w:lang w:val="el-GR"/>
        </w:rPr>
      </w:pPr>
    </w:p>
    <w:p w14:paraId="62669EFA" w14:textId="77777777" w:rsidR="004A6C99" w:rsidRDefault="004A6C99" w:rsidP="00457FC4">
      <w:pPr>
        <w:spacing w:after="0" w:line="480" w:lineRule="auto"/>
        <w:jc w:val="both"/>
        <w:rPr>
          <w:rFonts w:ascii="Bookman Old Style" w:hAnsi="Bookman Old Style"/>
          <w:i/>
          <w:iCs/>
          <w:sz w:val="14"/>
          <w:szCs w:val="14"/>
          <w:lang w:val="el-GR"/>
        </w:rPr>
      </w:pPr>
    </w:p>
    <w:p w14:paraId="5F4557DF" w14:textId="77777777" w:rsidR="004A6C99" w:rsidRDefault="004A6C99" w:rsidP="00457FC4">
      <w:pPr>
        <w:spacing w:after="0" w:line="480" w:lineRule="auto"/>
        <w:jc w:val="both"/>
        <w:rPr>
          <w:rFonts w:ascii="Bookman Old Style" w:hAnsi="Bookman Old Style"/>
          <w:i/>
          <w:iCs/>
          <w:sz w:val="14"/>
          <w:szCs w:val="14"/>
          <w:lang w:val="el-GR"/>
        </w:rPr>
      </w:pPr>
    </w:p>
    <w:p w14:paraId="416178A0" w14:textId="77777777" w:rsidR="004A6C99" w:rsidRDefault="004A6C99" w:rsidP="00457FC4">
      <w:pPr>
        <w:spacing w:after="0" w:line="480" w:lineRule="auto"/>
        <w:jc w:val="both"/>
        <w:rPr>
          <w:rFonts w:ascii="Bookman Old Style" w:hAnsi="Bookman Old Style"/>
          <w:i/>
          <w:iCs/>
          <w:sz w:val="14"/>
          <w:szCs w:val="14"/>
          <w:lang w:val="el-GR"/>
        </w:rPr>
      </w:pPr>
    </w:p>
    <w:p w14:paraId="41DB8D37" w14:textId="77777777" w:rsidR="004A6C99" w:rsidRDefault="004A6C99" w:rsidP="00457FC4">
      <w:pPr>
        <w:spacing w:after="0" w:line="480" w:lineRule="auto"/>
        <w:jc w:val="both"/>
        <w:rPr>
          <w:rFonts w:ascii="Bookman Old Style" w:hAnsi="Bookman Old Style"/>
          <w:i/>
          <w:iCs/>
          <w:sz w:val="14"/>
          <w:szCs w:val="14"/>
          <w:lang w:val="el-GR"/>
        </w:rPr>
      </w:pPr>
    </w:p>
    <w:p w14:paraId="1432E906" w14:textId="77777777" w:rsidR="004A6C99" w:rsidRDefault="004A6C99" w:rsidP="00457FC4">
      <w:pPr>
        <w:spacing w:after="0" w:line="480" w:lineRule="auto"/>
        <w:jc w:val="both"/>
        <w:rPr>
          <w:rFonts w:ascii="Bookman Old Style" w:hAnsi="Bookman Old Style"/>
          <w:i/>
          <w:iCs/>
          <w:sz w:val="14"/>
          <w:szCs w:val="14"/>
          <w:lang w:val="el-GR"/>
        </w:rPr>
      </w:pPr>
    </w:p>
    <w:p w14:paraId="3C4EEA44" w14:textId="77777777" w:rsidR="004A6C99" w:rsidRDefault="004A6C99" w:rsidP="00457FC4">
      <w:pPr>
        <w:spacing w:after="0" w:line="480" w:lineRule="auto"/>
        <w:jc w:val="both"/>
        <w:rPr>
          <w:rFonts w:ascii="Bookman Old Style" w:hAnsi="Bookman Old Style"/>
          <w:i/>
          <w:iCs/>
          <w:sz w:val="14"/>
          <w:szCs w:val="14"/>
          <w:lang w:val="el-GR"/>
        </w:rPr>
      </w:pPr>
    </w:p>
    <w:p w14:paraId="0E724A8D" w14:textId="77777777" w:rsidR="004A6C99" w:rsidRPr="007973F9" w:rsidRDefault="004A6C99" w:rsidP="00457FC4">
      <w:pPr>
        <w:spacing w:after="0" w:line="480" w:lineRule="auto"/>
        <w:jc w:val="both"/>
        <w:rPr>
          <w:rFonts w:ascii="Bookman Old Style" w:hAnsi="Bookman Old Style"/>
          <w:i/>
          <w:iCs/>
          <w:sz w:val="14"/>
          <w:szCs w:val="14"/>
          <w:lang w:val="en-US"/>
        </w:rPr>
      </w:pPr>
    </w:p>
    <w:sectPr w:rsidR="004A6C99" w:rsidRPr="007973F9" w:rsidSect="000D7786">
      <w:headerReference w:type="default" r:id="rId12"/>
      <w:pgSz w:w="11906" w:h="16838"/>
      <w:pgMar w:top="1440" w:right="1440" w:bottom="198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A39FE" w14:textId="77777777" w:rsidR="000D7786" w:rsidRDefault="000D7786">
      <w:pPr>
        <w:spacing w:after="0" w:line="240" w:lineRule="auto"/>
      </w:pPr>
      <w:r>
        <w:separator/>
      </w:r>
    </w:p>
  </w:endnote>
  <w:endnote w:type="continuationSeparator" w:id="0">
    <w:p w14:paraId="7B738DCB" w14:textId="77777777" w:rsidR="000D7786" w:rsidRDefault="000D7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3D53C" w14:textId="77777777" w:rsidR="000D7786" w:rsidRDefault="000D7786">
      <w:pPr>
        <w:spacing w:after="0" w:line="240" w:lineRule="auto"/>
      </w:pPr>
      <w:r>
        <w:separator/>
      </w:r>
    </w:p>
  </w:footnote>
  <w:footnote w:type="continuationSeparator" w:id="0">
    <w:p w14:paraId="4A29E161" w14:textId="77777777" w:rsidR="000D7786" w:rsidRDefault="000D7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952369"/>
      <w:docPartObj>
        <w:docPartGallery w:val="Page Numbers (Top of Page)"/>
        <w:docPartUnique/>
      </w:docPartObj>
    </w:sdtPr>
    <w:sdtEndPr>
      <w:rPr>
        <w:noProof/>
      </w:rPr>
    </w:sdtEndPr>
    <w:sdtContent>
      <w:p w14:paraId="441F67A9" w14:textId="77777777" w:rsidR="00A92B1F" w:rsidRDefault="0000000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3D8A859" w14:textId="77777777" w:rsidR="00A92B1F" w:rsidRDefault="00A92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11F0C"/>
    <w:multiLevelType w:val="hybridMultilevel"/>
    <w:tmpl w:val="D98A053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23082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C9"/>
    <w:rsid w:val="00017B4B"/>
    <w:rsid w:val="00017EED"/>
    <w:rsid w:val="000409F2"/>
    <w:rsid w:val="000435E4"/>
    <w:rsid w:val="00043D9D"/>
    <w:rsid w:val="000C792D"/>
    <w:rsid w:val="000D7786"/>
    <w:rsid w:val="000E6215"/>
    <w:rsid w:val="00102DE5"/>
    <w:rsid w:val="0014797E"/>
    <w:rsid w:val="0018173E"/>
    <w:rsid w:val="0018524B"/>
    <w:rsid w:val="001A2640"/>
    <w:rsid w:val="001B19DB"/>
    <w:rsid w:val="001B5F23"/>
    <w:rsid w:val="001C0702"/>
    <w:rsid w:val="001C4808"/>
    <w:rsid w:val="001E2C87"/>
    <w:rsid w:val="002044A4"/>
    <w:rsid w:val="002110D9"/>
    <w:rsid w:val="00216BC6"/>
    <w:rsid w:val="002439F1"/>
    <w:rsid w:val="00253276"/>
    <w:rsid w:val="002771B5"/>
    <w:rsid w:val="002844FE"/>
    <w:rsid w:val="002A0E01"/>
    <w:rsid w:val="002F01D0"/>
    <w:rsid w:val="00333C6F"/>
    <w:rsid w:val="0036039E"/>
    <w:rsid w:val="0038726F"/>
    <w:rsid w:val="003C7C51"/>
    <w:rsid w:val="003D0E85"/>
    <w:rsid w:val="003E603B"/>
    <w:rsid w:val="00400064"/>
    <w:rsid w:val="00402F6F"/>
    <w:rsid w:val="00407BFE"/>
    <w:rsid w:val="00410BAE"/>
    <w:rsid w:val="00457FC4"/>
    <w:rsid w:val="004A0095"/>
    <w:rsid w:val="004A6C99"/>
    <w:rsid w:val="004B303E"/>
    <w:rsid w:val="004B406A"/>
    <w:rsid w:val="004B61ED"/>
    <w:rsid w:val="004C3715"/>
    <w:rsid w:val="004E10BA"/>
    <w:rsid w:val="004E386C"/>
    <w:rsid w:val="005347FC"/>
    <w:rsid w:val="005364DB"/>
    <w:rsid w:val="00545632"/>
    <w:rsid w:val="0056050C"/>
    <w:rsid w:val="005627A8"/>
    <w:rsid w:val="00563B51"/>
    <w:rsid w:val="005B3825"/>
    <w:rsid w:val="005D48AC"/>
    <w:rsid w:val="005E18A1"/>
    <w:rsid w:val="005E3C1B"/>
    <w:rsid w:val="00623CEA"/>
    <w:rsid w:val="00645F85"/>
    <w:rsid w:val="00650C0F"/>
    <w:rsid w:val="006619BE"/>
    <w:rsid w:val="00662CB6"/>
    <w:rsid w:val="00667945"/>
    <w:rsid w:val="00737904"/>
    <w:rsid w:val="00743369"/>
    <w:rsid w:val="0074494F"/>
    <w:rsid w:val="007546CC"/>
    <w:rsid w:val="007973F9"/>
    <w:rsid w:val="007B533A"/>
    <w:rsid w:val="007D0603"/>
    <w:rsid w:val="007D5C22"/>
    <w:rsid w:val="00820412"/>
    <w:rsid w:val="008334E3"/>
    <w:rsid w:val="00857843"/>
    <w:rsid w:val="0088321E"/>
    <w:rsid w:val="008B272C"/>
    <w:rsid w:val="008B3FA1"/>
    <w:rsid w:val="008D50D5"/>
    <w:rsid w:val="0090777E"/>
    <w:rsid w:val="009223B9"/>
    <w:rsid w:val="009640CB"/>
    <w:rsid w:val="0098421E"/>
    <w:rsid w:val="009A0AB2"/>
    <w:rsid w:val="009B602B"/>
    <w:rsid w:val="00A65AF3"/>
    <w:rsid w:val="00A92B1F"/>
    <w:rsid w:val="00AA6767"/>
    <w:rsid w:val="00AB1263"/>
    <w:rsid w:val="00AB478F"/>
    <w:rsid w:val="00B273EB"/>
    <w:rsid w:val="00B30819"/>
    <w:rsid w:val="00B70880"/>
    <w:rsid w:val="00B9564E"/>
    <w:rsid w:val="00BF2531"/>
    <w:rsid w:val="00C22429"/>
    <w:rsid w:val="00C313AE"/>
    <w:rsid w:val="00C32C94"/>
    <w:rsid w:val="00C46DA9"/>
    <w:rsid w:val="00CC1599"/>
    <w:rsid w:val="00CD7DF3"/>
    <w:rsid w:val="00CE2CB2"/>
    <w:rsid w:val="00CE5B6D"/>
    <w:rsid w:val="00D06CE7"/>
    <w:rsid w:val="00D3549C"/>
    <w:rsid w:val="00D50C68"/>
    <w:rsid w:val="00D82E6A"/>
    <w:rsid w:val="00D8733E"/>
    <w:rsid w:val="00D92242"/>
    <w:rsid w:val="00DE5E09"/>
    <w:rsid w:val="00E02AD6"/>
    <w:rsid w:val="00E26AE6"/>
    <w:rsid w:val="00E753E3"/>
    <w:rsid w:val="00E77D64"/>
    <w:rsid w:val="00E96B89"/>
    <w:rsid w:val="00EB1249"/>
    <w:rsid w:val="00EB21BE"/>
    <w:rsid w:val="00EB2999"/>
    <w:rsid w:val="00ED2928"/>
    <w:rsid w:val="00ED46C9"/>
    <w:rsid w:val="00EE54DB"/>
    <w:rsid w:val="00EF4BD6"/>
    <w:rsid w:val="00F554EE"/>
    <w:rsid w:val="00F930D4"/>
    <w:rsid w:val="00FA3581"/>
    <w:rsid w:val="00FD56D2"/>
    <w:rsid w:val="00FD7556"/>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8FE8"/>
  <w15:chartTrackingRefBased/>
  <w15:docId w15:val="{AED3E822-F857-4DEC-BF7F-5EEF8EA4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Y"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6C9"/>
  </w:style>
  <w:style w:type="paragraph" w:styleId="Heading1">
    <w:name w:val="heading 1"/>
    <w:basedOn w:val="Normal"/>
    <w:next w:val="Normal"/>
    <w:link w:val="Heading1Char"/>
    <w:uiPriority w:val="9"/>
    <w:qFormat/>
    <w:rsid w:val="00ED46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6C9"/>
  </w:style>
  <w:style w:type="paragraph" w:customStyle="1" w:styleId="0">
    <w:name w:val="ΠΑΡΑΓΡΑΦΟΣ 0"/>
    <w:aliases w:val="5 CM"/>
    <w:basedOn w:val="Normal"/>
    <w:autoRedefine/>
    <w:rsid w:val="00407BFE"/>
    <w:pPr>
      <w:spacing w:after="0" w:line="480" w:lineRule="auto"/>
      <w:jc w:val="center"/>
    </w:pPr>
    <w:rPr>
      <w:rFonts w:ascii="Arial" w:eastAsia="Times New Roman" w:hAnsi="Arial" w:cs="Arial"/>
      <w:kern w:val="0"/>
      <w:sz w:val="28"/>
      <w:szCs w:val="28"/>
      <w:lang w:val="el-GR" w:bidi="ar-SA"/>
      <w14:ligatures w14:val="none"/>
    </w:rPr>
  </w:style>
  <w:style w:type="paragraph" w:customStyle="1" w:styleId="a">
    <w:name w:val="ΔΙΚΗΓΟΡΟΙ"/>
    <w:basedOn w:val="Normal"/>
    <w:rsid w:val="00ED46C9"/>
    <w:pPr>
      <w:spacing w:after="0" w:line="480" w:lineRule="auto"/>
      <w:ind w:left="397" w:hanging="113"/>
      <w:jc w:val="both"/>
    </w:pPr>
    <w:rPr>
      <w:rFonts w:ascii="Times New Roman" w:eastAsia="Times New Roman" w:hAnsi="Times New Roman" w:cs="Times New Roman"/>
      <w:kern w:val="0"/>
      <w:sz w:val="28"/>
      <w:szCs w:val="28"/>
      <w:lang w:val="en-US" w:bidi="ar-SA"/>
      <w14:ligatures w14:val="none"/>
    </w:rPr>
  </w:style>
  <w:style w:type="paragraph" w:customStyle="1" w:styleId="KANONIKH">
    <w:name w:val="KANONIKH"/>
    <w:basedOn w:val="Heading1"/>
    <w:rsid w:val="00ED46C9"/>
    <w:pPr>
      <w:keepLines w:val="0"/>
      <w:spacing w:after="60" w:line="480" w:lineRule="auto"/>
      <w:jc w:val="both"/>
    </w:pPr>
    <w:rPr>
      <w:rFonts w:ascii="Times New Roman" w:eastAsia="Times New Roman" w:hAnsi="Times New Roman" w:cs="Arial"/>
      <w:bCs/>
      <w:color w:val="auto"/>
      <w:kern w:val="32"/>
      <w:sz w:val="24"/>
      <w:lang w:val="el-GR" w:bidi="ar-SA"/>
      <w14:ligatures w14:val="none"/>
    </w:rPr>
  </w:style>
  <w:style w:type="paragraph" w:customStyle="1" w:styleId="1">
    <w:name w:val="Στυλ1"/>
    <w:basedOn w:val="Normal"/>
    <w:rsid w:val="00ED46C9"/>
    <w:pPr>
      <w:spacing w:after="0" w:line="360" w:lineRule="auto"/>
      <w:jc w:val="both"/>
    </w:pPr>
    <w:rPr>
      <w:rFonts w:ascii="Arial" w:eastAsia="Times New Roman" w:hAnsi="Arial" w:cs="Times New Roman"/>
      <w:kern w:val="0"/>
      <w:sz w:val="24"/>
      <w:szCs w:val="20"/>
      <w:lang w:val="el-GR" w:eastAsia="el-GR" w:bidi="ar-SA"/>
      <w14:ligatures w14:val="none"/>
    </w:rPr>
  </w:style>
  <w:style w:type="character" w:customStyle="1" w:styleId="Heading1Char">
    <w:name w:val="Heading 1 Char"/>
    <w:basedOn w:val="DefaultParagraphFont"/>
    <w:link w:val="Heading1"/>
    <w:uiPriority w:val="9"/>
    <w:rsid w:val="00ED46C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017EED"/>
    <w:rPr>
      <w:color w:val="0000FF"/>
      <w:u w:val="single"/>
    </w:rPr>
  </w:style>
  <w:style w:type="paragraph" w:styleId="NormalWeb">
    <w:name w:val="Normal (Web)"/>
    <w:basedOn w:val="Normal"/>
    <w:uiPriority w:val="99"/>
    <w:semiHidden/>
    <w:unhideWhenUsed/>
    <w:rsid w:val="002044A4"/>
    <w:pPr>
      <w:spacing w:before="100" w:beforeAutospacing="1" w:after="100" w:afterAutospacing="1" w:line="240" w:lineRule="auto"/>
    </w:pPr>
    <w:rPr>
      <w:rFonts w:ascii="Times New Roman" w:eastAsia="Times New Roman" w:hAnsi="Times New Roman" w:cs="Times New Roman"/>
      <w:kern w:val="0"/>
      <w:sz w:val="24"/>
      <w:szCs w:val="24"/>
      <w:lang w:eastAsia="en-CY"/>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13551">
      <w:bodyDiv w:val="1"/>
      <w:marLeft w:val="0"/>
      <w:marRight w:val="0"/>
      <w:marTop w:val="0"/>
      <w:marBottom w:val="0"/>
      <w:divBdr>
        <w:top w:val="none" w:sz="0" w:space="0" w:color="auto"/>
        <w:left w:val="none" w:sz="0" w:space="0" w:color="auto"/>
        <w:bottom w:val="none" w:sz="0" w:space="0" w:color="auto"/>
        <w:right w:val="none" w:sz="0" w:space="0" w:color="auto"/>
      </w:divBdr>
    </w:div>
    <w:div w:id="213321501">
      <w:bodyDiv w:val="1"/>
      <w:marLeft w:val="0"/>
      <w:marRight w:val="0"/>
      <w:marTop w:val="0"/>
      <w:marBottom w:val="0"/>
      <w:divBdr>
        <w:top w:val="none" w:sz="0" w:space="0" w:color="auto"/>
        <w:left w:val="none" w:sz="0" w:space="0" w:color="auto"/>
        <w:bottom w:val="none" w:sz="0" w:space="0" w:color="auto"/>
        <w:right w:val="none" w:sz="0" w:space="0" w:color="auto"/>
      </w:divBdr>
    </w:div>
    <w:div w:id="7304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law.org/cgi-bin/open.pl?file=/apofaseis/aad/meros_1/1968/rep/1968_1_0102.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law.org/cgi-bin/open.pl?file=/apofaseis/aad/meros_1/2002/rep/2002_1_1586.htm" TargetMode="External"/><Relationship Id="rId5" Type="http://schemas.openxmlformats.org/officeDocument/2006/relationships/webSettings" Target="webSettings.xml"/><Relationship Id="rId10" Type="http://schemas.openxmlformats.org/officeDocument/2006/relationships/hyperlink" Target="https://www.cylaw.org/cgi-bin/open.pl?file=/apofaseis/aad/meros_1/2002/rep/2002_1_1305.htm" TargetMode="External"/><Relationship Id="rId4" Type="http://schemas.openxmlformats.org/officeDocument/2006/relationships/settings" Target="settings.xml"/><Relationship Id="rId9" Type="http://schemas.openxmlformats.org/officeDocument/2006/relationships/hyperlink" Target="https://www.cylaw.org/cgi-bin/open.pl?file=/apofaseis/aad/meros_1/2005/rep/2005_1_1306.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4FABE-7E32-4FFD-81AF-310711006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4667</TotalTime>
  <Pages>25</Pages>
  <Words>4672</Words>
  <Characters>26633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Georghiou  Stalo</dc:creator>
  <cp:keywords/>
  <dc:description/>
  <cp:lastModifiedBy>Georghiou  Stalo</cp:lastModifiedBy>
  <cp:revision>58</cp:revision>
  <cp:lastPrinted>2024-03-06T09:06:00Z</cp:lastPrinted>
  <dcterms:created xsi:type="dcterms:W3CDTF">2024-02-02T10:30:00Z</dcterms:created>
  <dcterms:modified xsi:type="dcterms:W3CDTF">2024-03-11T06:11:00Z</dcterms:modified>
</cp:coreProperties>
</file>